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0DE5E" w14:textId="77777777" w:rsidR="00B31C9D" w:rsidRPr="00DA245E" w:rsidRDefault="00B31C9D" w:rsidP="00DA245E">
      <w:pPr>
        <w:shd w:val="clear" w:color="auto" w:fill="FFFFFF"/>
        <w:spacing w:after="200" w:line="240" w:lineRule="auto"/>
        <w:ind w:firstLine="540"/>
        <w:contextualSpacing/>
        <w:jc w:val="center"/>
        <w:rPr>
          <w:rFonts w:ascii="Gill Sans MT" w:eastAsia="Calibri" w:hAnsi="Gill Sans MT" w:cs="Times New Roman"/>
          <w:b/>
          <w:bCs/>
          <w:color w:val="0070C0"/>
          <w:kern w:val="0"/>
          <w:sz w:val="28"/>
          <w:szCs w:val="28"/>
          <w14:ligatures w14:val="none"/>
        </w:rPr>
      </w:pPr>
      <w:r w:rsidRPr="00DA245E">
        <w:rPr>
          <w:rFonts w:ascii="Gill Sans MT" w:eastAsia="Calibri" w:hAnsi="Gill Sans MT" w:cs="Times New Roman"/>
          <w:b/>
          <w:bCs/>
          <w:color w:val="0070C0"/>
          <w:kern w:val="0"/>
          <w:sz w:val="28"/>
          <w:szCs w:val="28"/>
          <w14:ligatures w14:val="none"/>
        </w:rPr>
        <w:t>Terms of Reference (</w:t>
      </w:r>
      <w:proofErr w:type="spellStart"/>
      <w:r w:rsidRPr="00DA245E">
        <w:rPr>
          <w:rFonts w:ascii="Gill Sans MT" w:eastAsia="Calibri" w:hAnsi="Gill Sans MT" w:cs="Times New Roman"/>
          <w:b/>
          <w:bCs/>
          <w:color w:val="0070C0"/>
          <w:kern w:val="0"/>
          <w:sz w:val="28"/>
          <w:szCs w:val="28"/>
          <w14:ligatures w14:val="none"/>
        </w:rPr>
        <w:t>ToR</w:t>
      </w:r>
      <w:proofErr w:type="spellEnd"/>
      <w:r w:rsidRPr="00DA245E">
        <w:rPr>
          <w:rFonts w:ascii="Gill Sans MT" w:eastAsia="Calibri" w:hAnsi="Gill Sans MT" w:cs="Times New Roman"/>
          <w:b/>
          <w:bCs/>
          <w:color w:val="0070C0"/>
          <w:kern w:val="0"/>
          <w:sz w:val="28"/>
          <w:szCs w:val="28"/>
          <w14:ligatures w14:val="none"/>
        </w:rPr>
        <w:t>)</w:t>
      </w:r>
    </w:p>
    <w:p w14:paraId="3FDFAF9D" w14:textId="2244B863" w:rsidR="00B31C9D" w:rsidRPr="00DA245E" w:rsidRDefault="00B31C9D" w:rsidP="00DA245E">
      <w:pPr>
        <w:shd w:val="clear" w:color="auto" w:fill="FFFFFF"/>
        <w:spacing w:after="200" w:line="240" w:lineRule="auto"/>
        <w:ind w:firstLine="540"/>
        <w:contextualSpacing/>
        <w:jc w:val="center"/>
        <w:rPr>
          <w:rFonts w:ascii="Gill Sans MT" w:eastAsia="Calibri" w:hAnsi="Gill Sans MT" w:cs="Times New Roman"/>
          <w:b/>
          <w:bCs/>
          <w:color w:val="0070C0"/>
          <w:kern w:val="0"/>
          <w:sz w:val="28"/>
          <w:szCs w:val="28"/>
          <w14:ligatures w14:val="none"/>
        </w:rPr>
      </w:pPr>
      <w:r w:rsidRPr="00DA245E">
        <w:rPr>
          <w:rFonts w:ascii="Gill Sans MT" w:eastAsia="Calibri" w:hAnsi="Gill Sans MT" w:cs="Times New Roman"/>
          <w:b/>
          <w:bCs/>
          <w:color w:val="0070C0"/>
          <w:kern w:val="0"/>
          <w:sz w:val="28"/>
          <w:szCs w:val="28"/>
          <w14:ligatures w14:val="none"/>
        </w:rPr>
        <w:t xml:space="preserve">Consultancy to Develop Knowledge Products </w:t>
      </w:r>
      <w:r w:rsidR="00FB0978">
        <w:rPr>
          <w:rFonts w:ascii="Gill Sans MT" w:eastAsia="Calibri" w:hAnsi="Gill Sans MT" w:cs="Times New Roman"/>
          <w:b/>
          <w:bCs/>
          <w:color w:val="0070C0"/>
          <w:kern w:val="0"/>
          <w:sz w:val="28"/>
          <w:szCs w:val="28"/>
          <w14:ligatures w14:val="none"/>
        </w:rPr>
        <w:t>(</w:t>
      </w:r>
      <w:r w:rsidR="00FB0978" w:rsidRPr="00FB0978">
        <w:rPr>
          <w:rFonts w:ascii="Gill Sans MT" w:eastAsia="Calibri" w:hAnsi="Gill Sans MT" w:cs="Times New Roman"/>
          <w:b/>
          <w:bCs/>
          <w:color w:val="0070C0"/>
          <w:kern w:val="0"/>
          <w:sz w:val="28"/>
          <w:szCs w:val="28"/>
          <w14:ligatures w14:val="none"/>
        </w:rPr>
        <w:t>PR171113</w:t>
      </w:r>
      <w:r w:rsidR="00FB0978">
        <w:rPr>
          <w:rFonts w:ascii="Gill Sans MT" w:eastAsia="Calibri" w:hAnsi="Gill Sans MT" w:cs="Times New Roman"/>
          <w:b/>
          <w:bCs/>
          <w:color w:val="0070C0"/>
          <w:kern w:val="0"/>
          <w:sz w:val="28"/>
          <w:szCs w:val="28"/>
          <w14:ligatures w14:val="none"/>
        </w:rPr>
        <w:t>)</w:t>
      </w:r>
    </w:p>
    <w:p w14:paraId="56B38903" w14:textId="10FFB516" w:rsidR="00536F9E" w:rsidRPr="00536F9E" w:rsidRDefault="00B31C9D"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536F9E">
        <w:rPr>
          <w:rFonts w:ascii="Gill Sans MT" w:eastAsia="Calibri" w:hAnsi="Gill Sans MT" w:cs="Times New Roman"/>
          <w:b/>
          <w:bCs/>
          <w:color w:val="0070C0"/>
          <w:kern w:val="0"/>
          <w14:ligatures w14:val="none"/>
        </w:rPr>
        <w:t>Background</w:t>
      </w:r>
    </w:p>
    <w:p w14:paraId="6B17DC09" w14:textId="77777777" w:rsidR="00536F9E" w:rsidRPr="00536F9E" w:rsidRDefault="00536F9E" w:rsidP="00DA245E">
      <w:pPr>
        <w:tabs>
          <w:tab w:val="left" w:pos="2495"/>
        </w:tabs>
        <w:spacing w:line="240" w:lineRule="auto"/>
        <w:jc w:val="both"/>
        <w:rPr>
          <w:rFonts w:ascii="Gill Sans MT" w:hAnsi="Gill Sans MT"/>
          <w:b/>
          <w:bCs/>
        </w:rPr>
      </w:pPr>
      <w:r w:rsidRPr="00536F9E">
        <w:rPr>
          <w:rFonts w:ascii="Gill Sans MT" w:hAnsi="Gill Sans MT"/>
          <w:b/>
          <w:bCs/>
        </w:rPr>
        <w:t>Empowering Families, Enriching Lives: Evidence-Driven Scaling of LIWAY's Childcare Models for Two-Generational ECD Project</w:t>
      </w:r>
    </w:p>
    <w:p w14:paraId="38F19020" w14:textId="301C42B7" w:rsidR="00B31C9D" w:rsidRPr="00536F9E" w:rsidRDefault="00B31C9D" w:rsidP="00DA245E">
      <w:p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Mercy Corps is implementing the “Empowering Families, Enriching Lives: Evidence-Driven Scaling of LIWAY’s Childcare Models for Two-Generational Early Childhood Development (ECD)” project, funded by the Conrad N. Hilton Foundation.</w:t>
      </w:r>
    </w:p>
    <w:p w14:paraId="2632F6E4" w14:textId="77777777" w:rsidR="00B31C9D" w:rsidRPr="00536F9E" w:rsidRDefault="00B31C9D" w:rsidP="00DA245E">
      <w:p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The project aims to improve access to quality, affordable childcare services while strengthening women’s economic participation through market systems approaches, private sector engagement, innovative childcare financing mechanisms, employment services, and evidence-based interventions.</w:t>
      </w:r>
    </w:p>
    <w:p w14:paraId="0C364573" w14:textId="77777777" w:rsidR="00B31C9D" w:rsidRPr="00536F9E" w:rsidRDefault="00B31C9D" w:rsidP="00DA245E">
      <w:p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The project applies a two-generation approach that recognizes the interconnected needs of children and caregivers by improving childcare service delivery while enabling women, particularly vulnerable and low-income women, to access employment and livelihood opportunities.</w:t>
      </w:r>
    </w:p>
    <w:p w14:paraId="1912FE3C" w14:textId="77777777" w:rsidR="00B31C9D" w:rsidRPr="00536F9E" w:rsidRDefault="00B31C9D" w:rsidP="00DA245E">
      <w:p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Through partnerships with government institutions, childcare service providers, financial institutions, digital employment platforms, training institutions, and women-led enterprises, the project has generated valuable evidence, lessons, and insights on addressing systemic barriers affecting childcare access, women's employment, and enterprise growth.</w:t>
      </w:r>
    </w:p>
    <w:p w14:paraId="08AFF2C8" w14:textId="77777777" w:rsidR="00B31C9D" w:rsidRPr="00536F9E" w:rsidRDefault="00B31C9D" w:rsidP="00DA245E">
      <w:p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As the project progresses, there is a need to systematically capture, analyze, and package implementation experiences, evidence, lessons learned, and promising practices to support organizational learning, policy dialogue, donor engagement, and future scaling of childcare and livelihood interventions.</w:t>
      </w:r>
    </w:p>
    <w:p w14:paraId="1B0FB700" w14:textId="35216016" w:rsidR="00EF1527" w:rsidRPr="00EF1527" w:rsidRDefault="00B31C9D" w:rsidP="00EF1527">
      <w:p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Therefore, Mercy Corps seeks to engage a qualified consultant or firm to develop high-quality knowledge products that document the project's evidence, learning, and contributions toward strengthening childcare systems and women's economic empowerment.</w:t>
      </w:r>
      <w:r w:rsidR="00EF1527" w:rsidRPr="00EF1527">
        <w:rPr>
          <w:rFonts w:ascii="Segoe UI" w:eastAsia="Times New Roman" w:hAnsi="Segoe UI" w:cs="Segoe UI"/>
          <w:kern w:val="0"/>
          <w:sz w:val="21"/>
          <w:szCs w:val="21"/>
          <w14:ligatures w14:val="none"/>
        </w:rPr>
        <w:t xml:space="preserve"> </w:t>
      </w:r>
      <w:r w:rsidR="00EF1527" w:rsidRPr="00EF1527">
        <w:rPr>
          <w:rFonts w:ascii="Gill Sans MT" w:eastAsia="Calibri" w:hAnsi="Gill Sans MT" w:cs="Century Gothic"/>
          <w:kern w:val="0"/>
          <w14:ligatures w14:val="none"/>
        </w:rPr>
        <w:t>The consultant will primarily synthesize existing project evidence and may complement available data with selected key informant interviews where required</w:t>
      </w:r>
    </w:p>
    <w:p w14:paraId="22BD7A6C" w14:textId="27E68C70" w:rsidR="00AB675D" w:rsidRPr="00AB675D" w:rsidRDefault="00AB675D" w:rsidP="00AB675D">
      <w:pPr>
        <w:pStyle w:val="ListParagraph"/>
        <w:numPr>
          <w:ilvl w:val="0"/>
          <w:numId w:val="20"/>
        </w:numPr>
        <w:shd w:val="clear" w:color="auto" w:fill="FFFFFF"/>
        <w:spacing w:after="200" w:line="240" w:lineRule="auto"/>
        <w:jc w:val="both"/>
        <w:rPr>
          <w:rFonts w:ascii="Gill Sans MT" w:eastAsia="Calibri" w:hAnsi="Gill Sans MT" w:cs="Times New Roman"/>
          <w:b/>
          <w:bCs/>
          <w:color w:val="0070C0"/>
          <w:kern w:val="0"/>
          <w14:ligatures w14:val="none"/>
        </w:rPr>
      </w:pPr>
      <w:r w:rsidRPr="00AB675D">
        <w:rPr>
          <w:rFonts w:ascii="Gill Sans MT" w:eastAsia="Calibri" w:hAnsi="Gill Sans MT" w:cs="Times New Roman"/>
          <w:b/>
          <w:bCs/>
          <w:color w:val="0070C0"/>
          <w:kern w:val="0"/>
          <w14:ligatures w14:val="none"/>
        </w:rPr>
        <w:t xml:space="preserve">Key project achievements </w:t>
      </w:r>
    </w:p>
    <w:p w14:paraId="5A0E554D" w14:textId="77777777" w:rsidR="00AB675D" w:rsidRPr="00162530" w:rsidRDefault="00AB675D" w:rsidP="00AB675D">
      <w:pPr>
        <w:spacing w:line="240" w:lineRule="auto"/>
        <w:jc w:val="both"/>
        <w:rPr>
          <w:rFonts w:ascii="Gill Sans MT" w:eastAsia="Calibri" w:hAnsi="Gill Sans MT" w:cs="Century Gothic"/>
          <w:kern w:val="0"/>
          <w14:ligatures w14:val="none"/>
        </w:rPr>
      </w:pPr>
      <w:r w:rsidRPr="00162530">
        <w:rPr>
          <w:rFonts w:ascii="Gill Sans MT" w:eastAsia="Calibri" w:hAnsi="Gill Sans MT" w:cs="Century Gothic"/>
          <w:kern w:val="0"/>
          <w14:ligatures w14:val="none"/>
        </w:rPr>
        <w:t>The project significantly expanded access to quality childcare and economic opportunities for vulnerable women by strengthening eight community-based childcare centers (four new and four existing), establishing five home-based childcare businesses, and enabling over 400 low-income women to access affordable childcare through the Awash e-Voucher system across 32 childcare centers.</w:t>
      </w:r>
    </w:p>
    <w:p w14:paraId="72EB6388" w14:textId="77777777" w:rsidR="00AB675D" w:rsidRPr="00162530" w:rsidRDefault="00AB675D" w:rsidP="00AB675D">
      <w:pPr>
        <w:spacing w:line="240" w:lineRule="auto"/>
        <w:jc w:val="both"/>
        <w:rPr>
          <w:rFonts w:ascii="Gill Sans MT" w:eastAsia="Calibri" w:hAnsi="Gill Sans MT" w:cs="Century Gothic"/>
          <w:kern w:val="0"/>
          <w14:ligatures w14:val="none"/>
        </w:rPr>
      </w:pPr>
      <w:r w:rsidRPr="00162530">
        <w:rPr>
          <w:rFonts w:ascii="Gill Sans MT" w:eastAsia="Calibri" w:hAnsi="Gill Sans MT" w:cs="Century Gothic"/>
          <w:kern w:val="0"/>
          <w14:ligatures w14:val="none"/>
        </w:rPr>
        <w:t xml:space="preserve"> It built the capacity of the childcare ecosystem by training 84 caregivers and 28 childcare administrators, while generating evidence through two studies on childcare models and regulatory frameworks. The project also advanced women's economic empowerment by providing job readiness and career enhancement training to more than 3,000 women, localizing digital job platforms in six languages, placing over 1,400 women into employment, supporting 75 </w:t>
      </w:r>
      <w:r w:rsidRPr="00162530">
        <w:rPr>
          <w:rFonts w:ascii="Gill Sans MT" w:eastAsia="Calibri" w:hAnsi="Gill Sans MT" w:cs="Century Gothic"/>
          <w:kern w:val="0"/>
          <w14:ligatures w14:val="none"/>
        </w:rPr>
        <w:lastRenderedPageBreak/>
        <w:t xml:space="preserve">women-owned MSMEs with business development services, and linking more than 300 women to vocational skills training. </w:t>
      </w:r>
    </w:p>
    <w:p w14:paraId="610191DC" w14:textId="34AB3EA3" w:rsidR="00B31C9D" w:rsidRPr="00162530" w:rsidRDefault="00AB675D" w:rsidP="00DA245E">
      <w:pPr>
        <w:spacing w:line="240" w:lineRule="auto"/>
        <w:jc w:val="both"/>
        <w:rPr>
          <w:rFonts w:ascii="Gill Sans MT" w:eastAsia="Calibri" w:hAnsi="Gill Sans MT" w:cs="Century Gothic"/>
          <w:kern w:val="0"/>
          <w14:ligatures w14:val="none"/>
        </w:rPr>
      </w:pPr>
      <w:r w:rsidRPr="00162530">
        <w:rPr>
          <w:rFonts w:ascii="Gill Sans MT" w:eastAsia="Calibri" w:hAnsi="Gill Sans MT" w:cs="Century Gothic"/>
          <w:kern w:val="0"/>
          <w14:ligatures w14:val="none"/>
        </w:rPr>
        <w:t>In parallel, sustained advocacy with government stakeholders strengthened the enabling environment for refugee-inclusive childcare models, while lessons from implementation highlighted the importance of community engagement, multilingual approaches, digital literacy support, and multi-stakeholder collaboration in achieving sustainable systems change.</w:t>
      </w:r>
    </w:p>
    <w:p w14:paraId="4B9AF3CD" w14:textId="566E752B" w:rsidR="00B31C9D" w:rsidRPr="00536F9E" w:rsidRDefault="00B31C9D"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536F9E">
        <w:rPr>
          <w:rFonts w:ascii="Gill Sans MT" w:eastAsia="Calibri" w:hAnsi="Gill Sans MT" w:cs="Times New Roman"/>
          <w:b/>
          <w:bCs/>
          <w:color w:val="0070C0"/>
          <w:kern w:val="0"/>
          <w14:ligatures w14:val="none"/>
        </w:rPr>
        <w:t>Purpose of the Consultancy</w:t>
      </w:r>
    </w:p>
    <w:p w14:paraId="1287DEB6" w14:textId="77777777" w:rsidR="00B31C9D" w:rsidRPr="00536F9E" w:rsidRDefault="00B31C9D" w:rsidP="00DA245E">
      <w:p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The purpose of this consultancy is to generate high-quality knowledge products that synthesize project evidence, document lessons learned, highlight promising practices, and provide actionable recommendations for future programming, policy engagement, and scaling.</w:t>
      </w:r>
    </w:p>
    <w:p w14:paraId="646C04D0" w14:textId="64518200" w:rsidR="00B31C9D" w:rsidRPr="00536F9E" w:rsidRDefault="00B31C9D" w:rsidP="00DA245E">
      <w:pPr>
        <w:spacing w:line="240" w:lineRule="auto"/>
        <w:jc w:val="both"/>
        <w:rPr>
          <w:rFonts w:ascii="Gill Sans MT" w:hAnsi="Gill Sans MT"/>
        </w:rPr>
      </w:pPr>
      <w:r w:rsidRPr="00536F9E">
        <w:rPr>
          <w:rFonts w:ascii="Gill Sans MT" w:eastAsia="Calibri" w:hAnsi="Gill Sans MT" w:cs="Century Gothic"/>
          <w:kern w:val="0"/>
          <w14:ligatures w14:val="none"/>
        </w:rPr>
        <w:t>The knowledge products will support Mercy Corps, partners, donors, government stakeholders, and development actors to better understand effective approaches for integrating childcare services and women's livelihood interventions</w:t>
      </w:r>
      <w:r w:rsidRPr="00536F9E">
        <w:rPr>
          <w:rFonts w:ascii="Gill Sans MT" w:hAnsi="Gill Sans MT"/>
        </w:rPr>
        <w:t>.</w:t>
      </w:r>
    </w:p>
    <w:p w14:paraId="1F0188C4" w14:textId="1B82EE7A" w:rsidR="00B31C9D" w:rsidRPr="00536F9E" w:rsidRDefault="00B31C9D"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536F9E">
        <w:rPr>
          <w:rFonts w:ascii="Gill Sans MT" w:eastAsia="Calibri" w:hAnsi="Gill Sans MT" w:cs="Times New Roman"/>
          <w:b/>
          <w:bCs/>
          <w:color w:val="0070C0"/>
          <w:kern w:val="0"/>
          <w14:ligatures w14:val="none"/>
        </w:rPr>
        <w:t>Objectives of the Consultancy</w:t>
      </w:r>
    </w:p>
    <w:p w14:paraId="18E8870B" w14:textId="77777777" w:rsidR="00B31C9D" w:rsidRPr="00536F9E" w:rsidRDefault="00B31C9D" w:rsidP="00DA245E">
      <w:p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The consultant will:</w:t>
      </w:r>
    </w:p>
    <w:p w14:paraId="2B91818C" w14:textId="77777777" w:rsidR="00B31C9D" w:rsidRPr="00536F9E" w:rsidRDefault="00B31C9D" w:rsidP="00DA245E">
      <w:pPr>
        <w:numPr>
          <w:ilvl w:val="0"/>
          <w:numId w:val="5"/>
        </w:num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 xml:space="preserve">Analyze and synthesize evidence generated through project implementation. </w:t>
      </w:r>
    </w:p>
    <w:p w14:paraId="08239574" w14:textId="77777777" w:rsidR="00B31C9D" w:rsidRPr="00536F9E" w:rsidRDefault="00B31C9D" w:rsidP="00DA245E">
      <w:pPr>
        <w:numPr>
          <w:ilvl w:val="0"/>
          <w:numId w:val="5"/>
        </w:num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 xml:space="preserve">Document key lessons learned, innovations, and promising practices. </w:t>
      </w:r>
    </w:p>
    <w:p w14:paraId="58294274" w14:textId="77777777" w:rsidR="00B31C9D" w:rsidRPr="00536F9E" w:rsidRDefault="00B31C9D" w:rsidP="00DA245E">
      <w:pPr>
        <w:numPr>
          <w:ilvl w:val="0"/>
          <w:numId w:val="5"/>
        </w:num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 xml:space="preserve">Develop knowledge products that communicate programmatic evidence and learning. </w:t>
      </w:r>
    </w:p>
    <w:p w14:paraId="41E748A3" w14:textId="77777777" w:rsidR="00B31C9D" w:rsidRPr="00536F9E" w:rsidRDefault="00B31C9D" w:rsidP="00DA245E">
      <w:pPr>
        <w:numPr>
          <w:ilvl w:val="0"/>
          <w:numId w:val="5"/>
        </w:num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 xml:space="preserve">Capture factors contributing to successful implementation, challenges, adaptations, and sustainability. </w:t>
      </w:r>
    </w:p>
    <w:p w14:paraId="60DA6FA7" w14:textId="77777777" w:rsidR="00B31C9D" w:rsidRDefault="00B31C9D" w:rsidP="00DA245E">
      <w:pPr>
        <w:numPr>
          <w:ilvl w:val="0"/>
          <w:numId w:val="5"/>
        </w:num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 xml:space="preserve">Generate recommendations to inform future childcare and livelihood programming. </w:t>
      </w:r>
    </w:p>
    <w:p w14:paraId="65E0B264" w14:textId="7CC15EEE" w:rsidR="000E0449" w:rsidRPr="00536F9E" w:rsidRDefault="000E0449" w:rsidP="00DA245E">
      <w:pPr>
        <w:numPr>
          <w:ilvl w:val="0"/>
          <w:numId w:val="5"/>
        </w:numPr>
        <w:spacing w:line="240" w:lineRule="auto"/>
        <w:jc w:val="both"/>
        <w:rPr>
          <w:rFonts w:ascii="Gill Sans MT" w:eastAsia="Calibri" w:hAnsi="Gill Sans MT" w:cs="Century Gothic"/>
          <w:kern w:val="0"/>
          <w14:ligatures w14:val="none"/>
        </w:rPr>
      </w:pPr>
      <w:r>
        <w:rPr>
          <w:rFonts w:ascii="Gill Sans MT" w:eastAsia="Calibri" w:hAnsi="Gill Sans MT" w:cs="Century Gothic"/>
          <w:kern w:val="0"/>
          <w14:ligatures w14:val="none"/>
        </w:rPr>
        <w:t>D</w:t>
      </w:r>
      <w:r w:rsidRPr="000E0449">
        <w:rPr>
          <w:rFonts w:ascii="Gill Sans MT" w:eastAsia="Calibri" w:hAnsi="Gill Sans MT" w:cs="Century Gothic"/>
          <w:kern w:val="0"/>
          <w14:ligatures w14:val="none"/>
        </w:rPr>
        <w:t>evelop practical recommendations for policymakers, implementing partners, and donors on scaling sustainable childcare and women’s economic empowerment interventions.</w:t>
      </w:r>
    </w:p>
    <w:p w14:paraId="38F863FE" w14:textId="2C823CF8" w:rsidR="00B31C9D" w:rsidRPr="00536F9E" w:rsidRDefault="00B31C9D"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536F9E">
        <w:rPr>
          <w:rFonts w:ascii="Gill Sans MT" w:eastAsia="Calibri" w:hAnsi="Gill Sans MT" w:cs="Times New Roman"/>
          <w:b/>
          <w:bCs/>
          <w:color w:val="0070C0"/>
          <w:kern w:val="0"/>
          <w14:ligatures w14:val="none"/>
        </w:rPr>
        <w:t>Scope of Work</w:t>
      </w:r>
    </w:p>
    <w:p w14:paraId="2C20D87F" w14:textId="77777777" w:rsidR="00B31C9D" w:rsidRPr="00536F9E" w:rsidRDefault="00B31C9D" w:rsidP="00DA245E">
      <w:pPr>
        <w:spacing w:line="240" w:lineRule="auto"/>
        <w:jc w:val="both"/>
        <w:rPr>
          <w:rFonts w:ascii="Gill Sans MT" w:hAnsi="Gill Sans MT"/>
        </w:rPr>
      </w:pPr>
      <w:r w:rsidRPr="00536F9E">
        <w:rPr>
          <w:rFonts w:ascii="Gill Sans MT" w:hAnsi="Gill Sans MT"/>
        </w:rPr>
        <w:t>The consultant will undertake the following activities:</w:t>
      </w:r>
    </w:p>
    <w:p w14:paraId="031E5615" w14:textId="7FFC1062" w:rsidR="00B31C9D" w:rsidRPr="00536F9E" w:rsidRDefault="00B31C9D" w:rsidP="00DA245E">
      <w:pPr>
        <w:pStyle w:val="ListParagraph"/>
        <w:numPr>
          <w:ilvl w:val="1"/>
          <w:numId w:val="20"/>
        </w:numPr>
        <w:spacing w:line="240" w:lineRule="auto"/>
        <w:jc w:val="both"/>
        <w:rPr>
          <w:rFonts w:ascii="Gill Sans MT" w:eastAsia="Calibri" w:hAnsi="Gill Sans MT" w:cs="Times New Roman"/>
          <w:b/>
          <w:bCs/>
          <w:color w:val="0070C0"/>
          <w:kern w:val="0"/>
          <w14:ligatures w14:val="none"/>
        </w:rPr>
      </w:pPr>
      <w:r w:rsidRPr="00536F9E">
        <w:rPr>
          <w:rFonts w:ascii="Gill Sans MT" w:eastAsia="Calibri" w:hAnsi="Gill Sans MT" w:cs="Times New Roman"/>
          <w:b/>
          <w:bCs/>
          <w:color w:val="0070C0"/>
          <w:kern w:val="0"/>
          <w14:ligatures w14:val="none"/>
        </w:rPr>
        <w:t xml:space="preserve"> Document Review and Evidence Analysis</w:t>
      </w:r>
    </w:p>
    <w:p w14:paraId="3DD92438" w14:textId="77777777" w:rsidR="00B31C9D" w:rsidRPr="00536F9E" w:rsidRDefault="00B31C9D" w:rsidP="00DA245E">
      <w:p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The consultant will review relevant project documents, including:</w:t>
      </w:r>
    </w:p>
    <w:p w14:paraId="519E19F1" w14:textId="17A687B6" w:rsidR="00B31C9D" w:rsidRPr="00536F9E" w:rsidRDefault="00B31C9D" w:rsidP="00DA245E">
      <w:pPr>
        <w:numPr>
          <w:ilvl w:val="0"/>
          <w:numId w:val="5"/>
        </w:num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 xml:space="preserve">Project </w:t>
      </w:r>
      <w:r w:rsidR="003A6696" w:rsidRPr="00536F9E">
        <w:rPr>
          <w:rFonts w:ascii="Gill Sans MT" w:eastAsia="Calibri" w:hAnsi="Gill Sans MT" w:cs="Century Gothic"/>
          <w:kern w:val="0"/>
          <w14:ligatures w14:val="none"/>
        </w:rPr>
        <w:t>document</w:t>
      </w:r>
      <w:r w:rsidRPr="00536F9E">
        <w:rPr>
          <w:rFonts w:ascii="Gill Sans MT" w:eastAsia="Calibri" w:hAnsi="Gill Sans MT" w:cs="Century Gothic"/>
          <w:kern w:val="0"/>
          <w14:ligatures w14:val="none"/>
        </w:rPr>
        <w:t xml:space="preserve"> </w:t>
      </w:r>
    </w:p>
    <w:p w14:paraId="395612E9" w14:textId="60B84707" w:rsidR="00B31C9D" w:rsidRPr="00536F9E" w:rsidRDefault="003A6696" w:rsidP="00DA245E">
      <w:pPr>
        <w:numPr>
          <w:ilvl w:val="0"/>
          <w:numId w:val="5"/>
        </w:numPr>
        <w:spacing w:line="240" w:lineRule="auto"/>
        <w:jc w:val="both"/>
        <w:rPr>
          <w:rFonts w:ascii="Gill Sans MT" w:eastAsia="Calibri" w:hAnsi="Gill Sans MT" w:cs="Century Gothic"/>
          <w:kern w:val="0"/>
          <w14:ligatures w14:val="none"/>
        </w:rPr>
      </w:pPr>
      <w:r w:rsidRPr="00536F9E">
        <w:rPr>
          <w:rFonts w:ascii="Gill Sans MT" w:eastAsia="Calibri" w:hAnsi="Gill Sans MT" w:cs="Century Gothic"/>
          <w:kern w:val="0"/>
          <w14:ligatures w14:val="none"/>
        </w:rPr>
        <w:t xml:space="preserve">Implementing partners reports </w:t>
      </w:r>
    </w:p>
    <w:p w14:paraId="0DD79A72" w14:textId="096118BB" w:rsidR="00B31C9D" w:rsidRPr="00536F9E" w:rsidRDefault="00FC6457" w:rsidP="00DA245E">
      <w:pPr>
        <w:numPr>
          <w:ilvl w:val="0"/>
          <w:numId w:val="5"/>
        </w:numPr>
        <w:spacing w:line="240" w:lineRule="auto"/>
        <w:jc w:val="both"/>
        <w:rPr>
          <w:rFonts w:ascii="Gill Sans MT" w:eastAsia="Calibri" w:hAnsi="Gill Sans MT" w:cs="Century Gothic"/>
          <w:kern w:val="0"/>
          <w14:ligatures w14:val="none"/>
        </w:rPr>
      </w:pPr>
      <w:r w:rsidRPr="00FC6457">
        <w:rPr>
          <w:rFonts w:ascii="Gill Sans MT" w:eastAsia="Calibri" w:hAnsi="Gill Sans MT" w:cs="Century Gothic"/>
          <w:kern w:val="0"/>
          <w14:ligatures w14:val="none"/>
        </w:rPr>
        <w:t xml:space="preserve">Research studies, assessments, learning documents, monitoring data, partner reports, and other relevant project-generated </w:t>
      </w:r>
      <w:proofErr w:type="gramStart"/>
      <w:r w:rsidRPr="00FC6457">
        <w:rPr>
          <w:rFonts w:ascii="Gill Sans MT" w:eastAsia="Calibri" w:hAnsi="Gill Sans MT" w:cs="Century Gothic"/>
          <w:kern w:val="0"/>
          <w14:ligatures w14:val="none"/>
        </w:rPr>
        <w:t>evidence.</w:t>
      </w:r>
      <w:r w:rsidR="00B31C9D" w:rsidRPr="00536F9E">
        <w:rPr>
          <w:rFonts w:ascii="Gill Sans MT" w:eastAsia="Calibri" w:hAnsi="Gill Sans MT" w:cs="Century Gothic"/>
          <w:kern w:val="0"/>
          <w14:ligatures w14:val="none"/>
        </w:rPr>
        <w:t>.</w:t>
      </w:r>
      <w:proofErr w:type="gramEnd"/>
      <w:r w:rsidR="00B31C9D" w:rsidRPr="00536F9E">
        <w:rPr>
          <w:rFonts w:ascii="Gill Sans MT" w:eastAsia="Calibri" w:hAnsi="Gill Sans MT" w:cs="Century Gothic"/>
          <w:kern w:val="0"/>
          <w14:ligatures w14:val="none"/>
        </w:rPr>
        <w:t xml:space="preserve">  </w:t>
      </w:r>
    </w:p>
    <w:p w14:paraId="5428B1CA" w14:textId="388D8736" w:rsidR="00B31C9D" w:rsidRDefault="00B31C9D" w:rsidP="00DA245E">
      <w:pPr>
        <w:spacing w:line="240" w:lineRule="auto"/>
        <w:jc w:val="both"/>
        <w:rPr>
          <w:rFonts w:ascii="Gill Sans MT" w:hAnsi="Gill Sans MT"/>
        </w:rPr>
      </w:pPr>
      <w:r w:rsidRPr="00536F9E">
        <w:rPr>
          <w:rFonts w:ascii="Gill Sans MT" w:hAnsi="Gill Sans MT"/>
        </w:rPr>
        <w:t>The consultant will analyze available evidence to identify key findings, outcomes, lessons, and areas of learning.</w:t>
      </w:r>
    </w:p>
    <w:p w14:paraId="00038312" w14:textId="77777777" w:rsidR="00162530" w:rsidRPr="00536F9E" w:rsidRDefault="00162530" w:rsidP="00DA245E">
      <w:pPr>
        <w:spacing w:line="240" w:lineRule="auto"/>
        <w:jc w:val="both"/>
        <w:rPr>
          <w:rFonts w:ascii="Gill Sans MT" w:hAnsi="Gill Sans MT"/>
        </w:rPr>
      </w:pPr>
    </w:p>
    <w:p w14:paraId="3839719E" w14:textId="1FD0A014" w:rsidR="00B31C9D" w:rsidRPr="00536F9E" w:rsidRDefault="00B31C9D" w:rsidP="00DA245E">
      <w:pPr>
        <w:pStyle w:val="ListParagraph"/>
        <w:numPr>
          <w:ilvl w:val="1"/>
          <w:numId w:val="20"/>
        </w:numPr>
        <w:spacing w:line="240" w:lineRule="auto"/>
        <w:jc w:val="both"/>
        <w:rPr>
          <w:rFonts w:ascii="Gill Sans MT" w:eastAsia="Calibri" w:hAnsi="Gill Sans MT" w:cs="Times New Roman"/>
          <w:b/>
          <w:bCs/>
          <w:color w:val="0070C0"/>
          <w:kern w:val="0"/>
          <w14:ligatures w14:val="none"/>
        </w:rPr>
      </w:pPr>
      <w:r w:rsidRPr="00536F9E">
        <w:rPr>
          <w:rFonts w:ascii="Gill Sans MT" w:eastAsia="Calibri" w:hAnsi="Gill Sans MT" w:cs="Times New Roman"/>
          <w:b/>
          <w:bCs/>
          <w:color w:val="0070C0"/>
          <w:kern w:val="0"/>
          <w14:ligatures w14:val="none"/>
        </w:rPr>
        <w:lastRenderedPageBreak/>
        <w:t xml:space="preserve"> Development of Knowledge Products</w:t>
      </w:r>
    </w:p>
    <w:p w14:paraId="3F2562C1" w14:textId="7C30F196" w:rsidR="00B31C9D" w:rsidRPr="00536F9E" w:rsidRDefault="00B31C9D" w:rsidP="00DA245E">
      <w:pPr>
        <w:spacing w:line="240" w:lineRule="auto"/>
        <w:jc w:val="both"/>
        <w:rPr>
          <w:rFonts w:ascii="Gill Sans MT" w:hAnsi="Gill Sans MT"/>
        </w:rPr>
      </w:pPr>
      <w:r w:rsidRPr="00536F9E">
        <w:rPr>
          <w:rFonts w:ascii="Gill Sans MT" w:hAnsi="Gill Sans MT"/>
        </w:rPr>
        <w:t>The consultant will develop knowledge products covering key thematic areas</w:t>
      </w:r>
      <w:r w:rsidR="00505091">
        <w:rPr>
          <w:rFonts w:ascii="Gill Sans MT" w:hAnsi="Gill Sans MT"/>
        </w:rPr>
        <w:t xml:space="preserve"> and t</w:t>
      </w:r>
      <w:r w:rsidR="00505091" w:rsidRPr="00505091">
        <w:rPr>
          <w:rFonts w:ascii="Gill Sans MT" w:hAnsi="Gill Sans MT"/>
        </w:rPr>
        <w:t>he analysis should identify key outcomes, enabling factors, implementation challenges, lessons learned, sustainability considerations, and opportunities for scale-up</w:t>
      </w:r>
      <w:r w:rsidRPr="00536F9E">
        <w:rPr>
          <w:rFonts w:ascii="Gill Sans MT" w:hAnsi="Gill Sans MT"/>
        </w:rPr>
        <w:t>, including:</w:t>
      </w:r>
    </w:p>
    <w:p w14:paraId="184A6F51" w14:textId="77777777" w:rsidR="00B31C9D" w:rsidRPr="00536F9E" w:rsidRDefault="00B31C9D" w:rsidP="00DA245E">
      <w:pPr>
        <w:spacing w:line="240" w:lineRule="auto"/>
        <w:jc w:val="both"/>
        <w:rPr>
          <w:rFonts w:ascii="Gill Sans MT" w:hAnsi="Gill Sans MT"/>
          <w:b/>
          <w:bCs/>
        </w:rPr>
      </w:pPr>
      <w:r w:rsidRPr="00536F9E">
        <w:rPr>
          <w:rFonts w:ascii="Gill Sans MT" w:hAnsi="Gill Sans MT"/>
          <w:b/>
          <w:bCs/>
        </w:rPr>
        <w:t>Theme 1: Strengthening Childcare Systems and Service Quality</w:t>
      </w:r>
    </w:p>
    <w:p w14:paraId="7A9D2ACC" w14:textId="0A1A81F7" w:rsidR="00B31C9D" w:rsidRPr="00536F9E" w:rsidRDefault="00B31C9D" w:rsidP="00DA245E">
      <w:pPr>
        <w:spacing w:line="240" w:lineRule="auto"/>
        <w:jc w:val="both"/>
        <w:rPr>
          <w:rFonts w:ascii="Gill Sans MT" w:hAnsi="Gill Sans MT"/>
        </w:rPr>
      </w:pPr>
      <w:r w:rsidRPr="00536F9E">
        <w:rPr>
          <w:rFonts w:ascii="Gill Sans MT" w:hAnsi="Gill Sans MT"/>
        </w:rPr>
        <w:t xml:space="preserve">Document and </w:t>
      </w:r>
      <w:r w:rsidR="003A5044" w:rsidRPr="00536F9E">
        <w:rPr>
          <w:rFonts w:ascii="Gill Sans MT" w:hAnsi="Gill Sans MT"/>
        </w:rPr>
        <w:t>analysis</w:t>
      </w:r>
      <w:r w:rsidRPr="00536F9E">
        <w:rPr>
          <w:rFonts w:ascii="Gill Sans MT" w:hAnsi="Gill Sans MT"/>
        </w:rPr>
        <w:t>:</w:t>
      </w:r>
    </w:p>
    <w:p w14:paraId="7A7FD309"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The effectiveness of capacity-building support provided to childcare centers and caregivers. </w:t>
      </w:r>
    </w:p>
    <w:p w14:paraId="14CFF516"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Changes in childcare service quality and operational capacity. </w:t>
      </w:r>
    </w:p>
    <w:p w14:paraId="08FA075D"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Improvements in caregiver skills and practices. </w:t>
      </w:r>
    </w:p>
    <w:p w14:paraId="7AF9415D"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Factors contributing to childcare center growth and sustainability. </w:t>
      </w:r>
    </w:p>
    <w:p w14:paraId="05C1D0AD" w14:textId="7BA31B56"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Lessons for strengthening community-based childcare models. </w:t>
      </w:r>
    </w:p>
    <w:p w14:paraId="776F3E7B" w14:textId="615F87B9" w:rsidR="00B31C9D" w:rsidRPr="00536F9E" w:rsidRDefault="00B31C9D" w:rsidP="00DA245E">
      <w:pPr>
        <w:spacing w:line="240" w:lineRule="auto"/>
        <w:jc w:val="both"/>
        <w:rPr>
          <w:rFonts w:ascii="Gill Sans MT" w:hAnsi="Gill Sans MT"/>
          <w:b/>
          <w:bCs/>
        </w:rPr>
      </w:pPr>
      <w:r w:rsidRPr="00536F9E">
        <w:rPr>
          <w:rFonts w:ascii="Gill Sans MT" w:hAnsi="Gill Sans MT"/>
          <w:b/>
          <w:bCs/>
        </w:rPr>
        <w:t xml:space="preserve">Theme 2: </w:t>
      </w:r>
      <w:r w:rsidR="005E10D6" w:rsidRPr="00536F9E">
        <w:rPr>
          <w:rFonts w:ascii="Gill Sans MT" w:hAnsi="Gill Sans MT"/>
          <w:b/>
          <w:bCs/>
        </w:rPr>
        <w:t xml:space="preserve">Digital Inclusion and </w:t>
      </w:r>
      <w:r w:rsidRPr="00536F9E">
        <w:rPr>
          <w:rFonts w:ascii="Gill Sans MT" w:hAnsi="Gill Sans MT"/>
          <w:b/>
          <w:bCs/>
        </w:rPr>
        <w:t>Women's Employment Pathways</w:t>
      </w:r>
    </w:p>
    <w:p w14:paraId="01BCF963" w14:textId="77777777" w:rsidR="00B31C9D" w:rsidRPr="00536F9E" w:rsidRDefault="00B31C9D" w:rsidP="00DA245E">
      <w:pPr>
        <w:spacing w:line="240" w:lineRule="auto"/>
        <w:jc w:val="both"/>
        <w:rPr>
          <w:rFonts w:ascii="Gill Sans MT" w:hAnsi="Gill Sans MT"/>
        </w:rPr>
      </w:pPr>
      <w:r w:rsidRPr="00536F9E">
        <w:rPr>
          <w:rFonts w:ascii="Gill Sans MT" w:hAnsi="Gill Sans MT"/>
        </w:rPr>
        <w:t>Analyze:</w:t>
      </w:r>
    </w:p>
    <w:p w14:paraId="49B7F274"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The contribution of job readiness and career enhancement training toward improving women's skills. </w:t>
      </w:r>
    </w:p>
    <w:p w14:paraId="30DD1B6B"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Changes in employment readiness and labor market participation. </w:t>
      </w:r>
    </w:p>
    <w:p w14:paraId="2D71A918"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Experiences of women accessing wage and self-employment opportunities. </w:t>
      </w:r>
    </w:p>
    <w:p w14:paraId="0F74E159" w14:textId="7D216BD4"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Lessons on supporting vulnerable women’s transition into employment. </w:t>
      </w:r>
    </w:p>
    <w:p w14:paraId="446FE80A"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The role of customized digital employment platforms in connecting women with opportunities. </w:t>
      </w:r>
    </w:p>
    <w:p w14:paraId="142591AA"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User accessibility and adoption among diverse groups. </w:t>
      </w:r>
    </w:p>
    <w:p w14:paraId="0051EBEC"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The importance of multilingual adaptation, including Amharic, Afaan Oromo, Tigrinya, Arabic, and Somali. </w:t>
      </w:r>
    </w:p>
    <w:p w14:paraId="2BE4D02F" w14:textId="1BA764AD"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Lessons from digital inclusion approaches for refugees, IDPs, and host communities. </w:t>
      </w:r>
    </w:p>
    <w:p w14:paraId="04135D04" w14:textId="36AB1198" w:rsidR="00B31C9D" w:rsidRPr="00536F9E" w:rsidRDefault="00B31C9D" w:rsidP="00DA245E">
      <w:pPr>
        <w:spacing w:line="240" w:lineRule="auto"/>
        <w:jc w:val="both"/>
        <w:rPr>
          <w:rFonts w:ascii="Gill Sans MT" w:hAnsi="Gill Sans MT"/>
          <w:b/>
          <w:bCs/>
        </w:rPr>
      </w:pPr>
      <w:r w:rsidRPr="00536F9E">
        <w:rPr>
          <w:rFonts w:ascii="Gill Sans MT" w:hAnsi="Gill Sans MT"/>
          <w:b/>
          <w:bCs/>
        </w:rPr>
        <w:t xml:space="preserve">Theme </w:t>
      </w:r>
      <w:r w:rsidR="005E10D6">
        <w:rPr>
          <w:rFonts w:ascii="Gill Sans MT" w:hAnsi="Gill Sans MT"/>
          <w:b/>
          <w:bCs/>
        </w:rPr>
        <w:t>3</w:t>
      </w:r>
      <w:r w:rsidRPr="00536F9E">
        <w:rPr>
          <w:rFonts w:ascii="Gill Sans MT" w:hAnsi="Gill Sans MT"/>
          <w:b/>
          <w:bCs/>
        </w:rPr>
        <w:t>: Childcare Financing and Voucher-Based Models</w:t>
      </w:r>
    </w:p>
    <w:p w14:paraId="75E40FEE" w14:textId="77777777" w:rsidR="00B31C9D" w:rsidRPr="00536F9E" w:rsidRDefault="00B31C9D" w:rsidP="00DA245E">
      <w:pPr>
        <w:spacing w:line="240" w:lineRule="auto"/>
        <w:jc w:val="both"/>
        <w:rPr>
          <w:rFonts w:ascii="Gill Sans MT" w:hAnsi="Gill Sans MT"/>
        </w:rPr>
      </w:pPr>
      <w:r w:rsidRPr="00536F9E">
        <w:rPr>
          <w:rFonts w:ascii="Gill Sans MT" w:hAnsi="Gill Sans MT"/>
        </w:rPr>
        <w:t>Assess:</w:t>
      </w:r>
    </w:p>
    <w:p w14:paraId="4944277B"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The contribution of childcare vouchers in improving childcare access among low-income mothers. </w:t>
      </w:r>
    </w:p>
    <w:p w14:paraId="56AB63A3"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Effects on women's participation in employment and income-generating activities. </w:t>
      </w:r>
    </w:p>
    <w:p w14:paraId="081A48C6"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Benefits for childcare providers and service sustainability. </w:t>
      </w:r>
    </w:p>
    <w:p w14:paraId="73667E43"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lastRenderedPageBreak/>
        <w:t xml:space="preserve">Contribution of affordable childcare access to children's early childhood development outcomes. </w:t>
      </w:r>
    </w:p>
    <w:p w14:paraId="24562EDF" w14:textId="01473829"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Lessons for scaling childcare financing mechanisms. </w:t>
      </w:r>
    </w:p>
    <w:p w14:paraId="1950E7E6" w14:textId="284DE0EA" w:rsidR="00B31C9D" w:rsidRPr="00536F9E" w:rsidRDefault="00B31C9D" w:rsidP="00DA245E">
      <w:pPr>
        <w:spacing w:line="240" w:lineRule="auto"/>
        <w:jc w:val="both"/>
        <w:rPr>
          <w:rFonts w:ascii="Gill Sans MT" w:hAnsi="Gill Sans MT"/>
          <w:b/>
          <w:bCs/>
        </w:rPr>
      </w:pPr>
      <w:r w:rsidRPr="00536F9E">
        <w:rPr>
          <w:rFonts w:ascii="Gill Sans MT" w:hAnsi="Gill Sans MT"/>
          <w:b/>
          <w:bCs/>
        </w:rPr>
        <w:t xml:space="preserve">Theme </w:t>
      </w:r>
      <w:r w:rsidR="005E10D6">
        <w:rPr>
          <w:rFonts w:ascii="Gill Sans MT" w:hAnsi="Gill Sans MT"/>
          <w:b/>
          <w:bCs/>
        </w:rPr>
        <w:t>4</w:t>
      </w:r>
      <w:r w:rsidRPr="00536F9E">
        <w:rPr>
          <w:rFonts w:ascii="Gill Sans MT" w:hAnsi="Gill Sans MT"/>
          <w:b/>
          <w:bCs/>
        </w:rPr>
        <w:t>: Business Development Services and Women-Owned MSME Growth</w:t>
      </w:r>
    </w:p>
    <w:p w14:paraId="4FDD0F96" w14:textId="77777777" w:rsidR="00B31C9D" w:rsidRPr="00536F9E" w:rsidRDefault="00B31C9D" w:rsidP="00DA245E">
      <w:pPr>
        <w:spacing w:line="240" w:lineRule="auto"/>
        <w:jc w:val="both"/>
        <w:rPr>
          <w:rFonts w:ascii="Gill Sans MT" w:hAnsi="Gill Sans MT"/>
        </w:rPr>
      </w:pPr>
      <w:r w:rsidRPr="00536F9E">
        <w:rPr>
          <w:rFonts w:ascii="Gill Sans MT" w:hAnsi="Gill Sans MT"/>
        </w:rPr>
        <w:t>Analyze:</w:t>
      </w:r>
    </w:p>
    <w:p w14:paraId="6EABCDB3"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The effectiveness of Business Development Services (BDS) and Business Advisory support. </w:t>
      </w:r>
    </w:p>
    <w:p w14:paraId="4FFF2E8F"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Changes in business management capacity among women-owned enterprises. </w:t>
      </w:r>
    </w:p>
    <w:p w14:paraId="0BA9F866" w14:textId="77777777" w:rsidR="00B31C9D" w:rsidRPr="003A5044"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Enterprise growth, resilience, market access, and financial readiness. </w:t>
      </w:r>
    </w:p>
    <w:p w14:paraId="46932A59" w14:textId="7313C18B" w:rsidR="00B31C9D" w:rsidRDefault="00B31C9D"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Lessons from supporting childcare enterprises and other women-led MSMEs. </w:t>
      </w:r>
    </w:p>
    <w:p w14:paraId="3D96BC49" w14:textId="203169B6" w:rsidR="005E10D6" w:rsidRPr="00536F9E" w:rsidRDefault="005E10D6" w:rsidP="005E10D6">
      <w:pPr>
        <w:spacing w:line="240" w:lineRule="auto"/>
        <w:jc w:val="both"/>
        <w:rPr>
          <w:rFonts w:ascii="Gill Sans MT" w:hAnsi="Gill Sans MT"/>
          <w:b/>
          <w:bCs/>
        </w:rPr>
      </w:pPr>
      <w:r w:rsidRPr="00536F9E">
        <w:rPr>
          <w:rFonts w:ascii="Gill Sans MT" w:hAnsi="Gill Sans MT"/>
          <w:b/>
          <w:bCs/>
        </w:rPr>
        <w:t xml:space="preserve">Theme </w:t>
      </w:r>
      <w:r>
        <w:rPr>
          <w:rFonts w:ascii="Gill Sans MT" w:hAnsi="Gill Sans MT"/>
          <w:b/>
          <w:bCs/>
        </w:rPr>
        <w:t>5</w:t>
      </w:r>
      <w:r w:rsidRPr="00536F9E">
        <w:rPr>
          <w:rFonts w:ascii="Gill Sans MT" w:hAnsi="Gill Sans MT"/>
          <w:b/>
          <w:bCs/>
        </w:rPr>
        <w:t>: Business Development Services and Women-Owned MSME Growth</w:t>
      </w:r>
    </w:p>
    <w:p w14:paraId="5AC207BF" w14:textId="77777777" w:rsidR="005E10D6" w:rsidRPr="00536F9E" w:rsidRDefault="005E10D6" w:rsidP="005E10D6">
      <w:pPr>
        <w:spacing w:line="240" w:lineRule="auto"/>
        <w:jc w:val="both"/>
        <w:rPr>
          <w:rFonts w:ascii="Gill Sans MT" w:hAnsi="Gill Sans MT"/>
        </w:rPr>
      </w:pPr>
      <w:r w:rsidRPr="00536F9E">
        <w:rPr>
          <w:rFonts w:ascii="Gill Sans MT" w:hAnsi="Gill Sans MT"/>
        </w:rPr>
        <w:t>Analyze:</w:t>
      </w:r>
    </w:p>
    <w:p w14:paraId="60B01250" w14:textId="77777777" w:rsidR="005E10D6" w:rsidRPr="003A5044" w:rsidRDefault="005E10D6" w:rsidP="005E10D6">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The effectiveness of Business Development Services (BDS) and Business Advisory support. </w:t>
      </w:r>
    </w:p>
    <w:p w14:paraId="5DBB5E6D" w14:textId="77777777" w:rsidR="005E10D6" w:rsidRPr="003A5044" w:rsidRDefault="005E10D6" w:rsidP="005E10D6">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Changes in business management capacity among women-owned enterprises. </w:t>
      </w:r>
    </w:p>
    <w:p w14:paraId="782273DB" w14:textId="77777777" w:rsidR="005E10D6" w:rsidRPr="003A5044" w:rsidRDefault="005E10D6" w:rsidP="005E10D6">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Enterprise growth, resilience, market access, and financial readiness. </w:t>
      </w:r>
    </w:p>
    <w:p w14:paraId="5CC386DA" w14:textId="77777777" w:rsidR="005E10D6" w:rsidRPr="003A5044" w:rsidRDefault="005E10D6" w:rsidP="005E10D6">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Lessons from supporting childcare enterprises and other women-led MSMEs. </w:t>
      </w:r>
    </w:p>
    <w:p w14:paraId="208A34E5" w14:textId="01F56616" w:rsidR="00FB5FD8" w:rsidRPr="00FB5FD8" w:rsidRDefault="00FB5FD8" w:rsidP="00FB5FD8">
      <w:pPr>
        <w:spacing w:line="240" w:lineRule="auto"/>
        <w:jc w:val="both"/>
        <w:rPr>
          <w:rFonts w:ascii="Gill Sans MT" w:hAnsi="Gill Sans MT"/>
          <w:b/>
          <w:bCs/>
        </w:rPr>
      </w:pPr>
      <w:r w:rsidRPr="00536F9E">
        <w:rPr>
          <w:rFonts w:ascii="Gill Sans MT" w:hAnsi="Gill Sans MT"/>
          <w:b/>
          <w:bCs/>
        </w:rPr>
        <w:t xml:space="preserve">Theme </w:t>
      </w:r>
      <w:r>
        <w:rPr>
          <w:rFonts w:ascii="Gill Sans MT" w:hAnsi="Gill Sans MT"/>
          <w:b/>
          <w:bCs/>
        </w:rPr>
        <w:t>6</w:t>
      </w:r>
      <w:r w:rsidRPr="00536F9E">
        <w:rPr>
          <w:rFonts w:ascii="Gill Sans MT" w:hAnsi="Gill Sans MT"/>
          <w:b/>
          <w:bCs/>
        </w:rPr>
        <w:t xml:space="preserve">: </w:t>
      </w:r>
      <w:r w:rsidRPr="00FB5FD8">
        <w:rPr>
          <w:rFonts w:ascii="Gill Sans MT" w:hAnsi="Gill Sans MT"/>
          <w:b/>
          <w:bCs/>
        </w:rPr>
        <w:t>Technical Skill</w:t>
      </w:r>
      <w:r>
        <w:rPr>
          <w:rFonts w:ascii="Gill Sans MT" w:hAnsi="Gill Sans MT"/>
          <w:b/>
          <w:bCs/>
        </w:rPr>
        <w:t xml:space="preserve">s Training </w:t>
      </w:r>
      <w:r w:rsidRPr="00FB5FD8">
        <w:rPr>
          <w:rFonts w:ascii="Gill Sans MT" w:hAnsi="Gill Sans MT"/>
          <w:b/>
          <w:bCs/>
        </w:rPr>
        <w:t>and Women’s Employment</w:t>
      </w:r>
    </w:p>
    <w:p w14:paraId="1DAB2C47" w14:textId="77777777" w:rsidR="00FB5FD8" w:rsidRPr="00BF6D73" w:rsidRDefault="00FB5FD8" w:rsidP="00FB5FD8">
      <w:pPr>
        <w:numPr>
          <w:ilvl w:val="0"/>
          <w:numId w:val="25"/>
        </w:numPr>
        <w:spacing w:line="240" w:lineRule="auto"/>
        <w:jc w:val="both"/>
        <w:rPr>
          <w:rFonts w:ascii="Gill Sans MT" w:hAnsi="Gill Sans MT"/>
        </w:rPr>
      </w:pPr>
      <w:r w:rsidRPr="00BF6D73">
        <w:rPr>
          <w:rFonts w:ascii="Gill Sans MT" w:hAnsi="Gill Sans MT"/>
        </w:rPr>
        <w:t xml:space="preserve">Women's experiences in technical and employability skills training. </w:t>
      </w:r>
    </w:p>
    <w:p w14:paraId="5F5650FF" w14:textId="77777777" w:rsidR="00FB5FD8" w:rsidRDefault="00FB5FD8" w:rsidP="00FB5FD8">
      <w:pPr>
        <w:numPr>
          <w:ilvl w:val="0"/>
          <w:numId w:val="25"/>
        </w:numPr>
        <w:spacing w:line="240" w:lineRule="auto"/>
        <w:jc w:val="both"/>
        <w:rPr>
          <w:rFonts w:ascii="Gill Sans MT" w:hAnsi="Gill Sans MT"/>
        </w:rPr>
      </w:pPr>
      <w:r w:rsidRPr="00BF6D73">
        <w:rPr>
          <w:rFonts w:ascii="Gill Sans MT" w:hAnsi="Gill Sans MT"/>
        </w:rPr>
        <w:t xml:space="preserve">Impact of training on women's employability and employment outcomes. </w:t>
      </w:r>
    </w:p>
    <w:p w14:paraId="428D30D2" w14:textId="112F5180" w:rsidR="005E10D6" w:rsidRPr="00FB5FD8" w:rsidRDefault="00FB5FD8" w:rsidP="00FB5FD8">
      <w:pPr>
        <w:numPr>
          <w:ilvl w:val="0"/>
          <w:numId w:val="25"/>
        </w:numPr>
        <w:spacing w:line="240" w:lineRule="auto"/>
        <w:jc w:val="both"/>
        <w:rPr>
          <w:rFonts w:ascii="Gill Sans MT" w:hAnsi="Gill Sans MT"/>
        </w:rPr>
      </w:pPr>
      <w:r w:rsidRPr="00FB5FD8">
        <w:rPr>
          <w:rFonts w:ascii="Gill Sans MT" w:hAnsi="Gill Sans MT"/>
        </w:rPr>
        <w:t>Employer perspectives on the relevance of the training.</w:t>
      </w:r>
    </w:p>
    <w:p w14:paraId="16CC71F3" w14:textId="6AB9FCB3" w:rsidR="00B31C9D" w:rsidRPr="00536F9E" w:rsidRDefault="00B31C9D"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536F9E">
        <w:rPr>
          <w:rFonts w:ascii="Gill Sans MT" w:eastAsia="Calibri" w:hAnsi="Gill Sans MT" w:cs="Times New Roman"/>
          <w:b/>
          <w:bCs/>
          <w:color w:val="0070C0"/>
          <w:kern w:val="0"/>
          <w14:ligatures w14:val="none"/>
        </w:rPr>
        <w:t xml:space="preserve"> Expected Deliverables</w:t>
      </w:r>
    </w:p>
    <w:p w14:paraId="3C3C340B" w14:textId="6CFE68B7" w:rsidR="00B31C9D" w:rsidRPr="00536F9E" w:rsidRDefault="00B31C9D" w:rsidP="00DA245E">
      <w:pPr>
        <w:spacing w:line="240" w:lineRule="auto"/>
        <w:jc w:val="both"/>
        <w:rPr>
          <w:rFonts w:ascii="Gill Sans MT" w:hAnsi="Gill Sans MT"/>
        </w:rPr>
      </w:pPr>
      <w:r w:rsidRPr="00536F9E">
        <w:rPr>
          <w:rFonts w:ascii="Gill Sans MT" w:hAnsi="Gill Sans MT"/>
        </w:rPr>
        <w:t xml:space="preserve">The consultant </w:t>
      </w:r>
      <w:r w:rsidR="00B91846">
        <w:rPr>
          <w:rFonts w:ascii="Gill Sans MT" w:hAnsi="Gill Sans MT"/>
        </w:rPr>
        <w:t>shall produce</w:t>
      </w:r>
      <w:r w:rsidRPr="00536F9E">
        <w:rPr>
          <w:rFonts w:ascii="Gill Sans MT" w:hAnsi="Gill Sans MT"/>
        </w:rPr>
        <w:t xml:space="preserve"> the following knowledge products: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266"/>
        <w:gridCol w:w="1348"/>
      </w:tblGrid>
      <w:tr w:rsidR="00B31C9D" w:rsidRPr="00536F9E" w14:paraId="66CAB296" w14:textId="77777777" w:rsidTr="00035912">
        <w:trPr>
          <w:trHeight w:val="433"/>
          <w:tblHeader/>
          <w:tblCellSpacing w:w="15" w:type="dxa"/>
        </w:trPr>
        <w:tc>
          <w:tcPr>
            <w:tcW w:w="7221" w:type="dxa"/>
            <w:vAlign w:val="center"/>
            <w:hideMark/>
          </w:tcPr>
          <w:p w14:paraId="6CA56FBF" w14:textId="77777777" w:rsidR="00B31C9D" w:rsidRPr="00536F9E" w:rsidRDefault="00B31C9D" w:rsidP="00DA245E">
            <w:pPr>
              <w:spacing w:line="240" w:lineRule="auto"/>
              <w:jc w:val="both"/>
              <w:rPr>
                <w:rFonts w:ascii="Gill Sans MT" w:hAnsi="Gill Sans MT"/>
              </w:rPr>
            </w:pPr>
            <w:r w:rsidRPr="00536F9E">
              <w:rPr>
                <w:rFonts w:ascii="Gill Sans MT" w:hAnsi="Gill Sans MT"/>
              </w:rPr>
              <w:t>Deliverable</w:t>
            </w:r>
          </w:p>
        </w:tc>
        <w:tc>
          <w:tcPr>
            <w:tcW w:w="1303" w:type="dxa"/>
            <w:vAlign w:val="center"/>
            <w:hideMark/>
          </w:tcPr>
          <w:p w14:paraId="21BCE5DA" w14:textId="77777777" w:rsidR="00B31C9D" w:rsidRPr="00536F9E" w:rsidRDefault="00B31C9D" w:rsidP="00DA245E">
            <w:pPr>
              <w:spacing w:line="240" w:lineRule="auto"/>
              <w:jc w:val="both"/>
              <w:rPr>
                <w:rFonts w:ascii="Gill Sans MT" w:hAnsi="Gill Sans MT"/>
              </w:rPr>
            </w:pPr>
            <w:r w:rsidRPr="00536F9E">
              <w:rPr>
                <w:rFonts w:ascii="Gill Sans MT" w:hAnsi="Gill Sans MT"/>
              </w:rPr>
              <w:t>Quantity</w:t>
            </w:r>
          </w:p>
        </w:tc>
      </w:tr>
      <w:tr w:rsidR="00B31C9D" w:rsidRPr="00536F9E" w14:paraId="140E6874" w14:textId="77777777" w:rsidTr="00035912">
        <w:trPr>
          <w:trHeight w:val="446"/>
          <w:tblCellSpacing w:w="15" w:type="dxa"/>
        </w:trPr>
        <w:tc>
          <w:tcPr>
            <w:tcW w:w="7221" w:type="dxa"/>
            <w:vAlign w:val="center"/>
            <w:hideMark/>
          </w:tcPr>
          <w:p w14:paraId="09320EE5" w14:textId="107ADC3E" w:rsidR="00B31C9D" w:rsidRPr="00536F9E" w:rsidRDefault="00B31C9D" w:rsidP="00DA245E">
            <w:pPr>
              <w:spacing w:line="240" w:lineRule="auto"/>
              <w:jc w:val="both"/>
              <w:rPr>
                <w:rFonts w:ascii="Gill Sans MT" w:hAnsi="Gill Sans MT"/>
              </w:rPr>
            </w:pPr>
            <w:r w:rsidRPr="00536F9E">
              <w:rPr>
                <w:rFonts w:ascii="Gill Sans MT" w:hAnsi="Gill Sans MT"/>
              </w:rPr>
              <w:t>Knowledge product development plan and outline</w:t>
            </w:r>
            <w:r w:rsidR="003A6696" w:rsidRPr="00536F9E">
              <w:rPr>
                <w:rFonts w:ascii="Gill Sans MT" w:hAnsi="Gill Sans MT"/>
              </w:rPr>
              <w:t xml:space="preserve">           </w:t>
            </w:r>
          </w:p>
        </w:tc>
        <w:tc>
          <w:tcPr>
            <w:tcW w:w="1303" w:type="dxa"/>
            <w:vAlign w:val="center"/>
            <w:hideMark/>
          </w:tcPr>
          <w:p w14:paraId="607217F8" w14:textId="77777777" w:rsidR="00B31C9D" w:rsidRPr="00536F9E" w:rsidRDefault="00B31C9D" w:rsidP="00035912">
            <w:pPr>
              <w:spacing w:line="240" w:lineRule="auto"/>
              <w:jc w:val="center"/>
              <w:rPr>
                <w:rFonts w:ascii="Gill Sans MT" w:hAnsi="Gill Sans MT"/>
              </w:rPr>
            </w:pPr>
            <w:r w:rsidRPr="00536F9E">
              <w:rPr>
                <w:rFonts w:ascii="Gill Sans MT" w:hAnsi="Gill Sans MT"/>
              </w:rPr>
              <w:t>1</w:t>
            </w:r>
          </w:p>
        </w:tc>
      </w:tr>
      <w:tr w:rsidR="00B31C9D" w:rsidRPr="00536F9E" w14:paraId="0A789806" w14:textId="77777777" w:rsidTr="00035912">
        <w:trPr>
          <w:trHeight w:val="991"/>
          <w:tblCellSpacing w:w="15" w:type="dxa"/>
        </w:trPr>
        <w:tc>
          <w:tcPr>
            <w:tcW w:w="7221" w:type="dxa"/>
            <w:vAlign w:val="center"/>
            <w:hideMark/>
          </w:tcPr>
          <w:p w14:paraId="0C0A0B4A" w14:textId="770429D1" w:rsidR="00392232" w:rsidRPr="00392232" w:rsidRDefault="00B31C9D" w:rsidP="00392232">
            <w:pPr>
              <w:spacing w:line="240" w:lineRule="auto"/>
              <w:jc w:val="both"/>
              <w:rPr>
                <w:rFonts w:ascii="Gill Sans MT" w:hAnsi="Gill Sans MT"/>
              </w:rPr>
            </w:pPr>
            <w:r w:rsidRPr="00536F9E">
              <w:rPr>
                <w:rFonts w:ascii="Gill Sans MT" w:hAnsi="Gill Sans MT"/>
              </w:rPr>
              <w:t xml:space="preserve">Learning </w:t>
            </w:r>
            <w:r w:rsidR="00392232" w:rsidRPr="00536F9E">
              <w:rPr>
                <w:rFonts w:ascii="Gill Sans MT" w:hAnsi="Gill Sans MT"/>
              </w:rPr>
              <w:t>briefs</w:t>
            </w:r>
            <w:r w:rsidR="00392232">
              <w:rPr>
                <w:rFonts w:ascii="Gill Sans MT" w:hAnsi="Gill Sans MT"/>
              </w:rPr>
              <w:t xml:space="preserve"> (</w:t>
            </w:r>
            <w:r w:rsidR="00392232" w:rsidRPr="00392232">
              <w:rPr>
                <w:rFonts w:ascii="Gill Sans MT" w:hAnsi="Gill Sans MT"/>
              </w:rPr>
              <w:t>Each learning brief should be approximately 4–6 pages, visually formatted, and include key findings, lessons learned, and recommendations.</w:t>
            </w:r>
          </w:p>
          <w:p w14:paraId="07C9D813" w14:textId="785FC6E2" w:rsidR="00B31C9D" w:rsidRPr="00536F9E" w:rsidRDefault="00B31C9D" w:rsidP="00DA245E">
            <w:pPr>
              <w:spacing w:line="240" w:lineRule="auto"/>
              <w:jc w:val="both"/>
              <w:rPr>
                <w:rFonts w:ascii="Gill Sans MT" w:hAnsi="Gill Sans MT"/>
              </w:rPr>
            </w:pPr>
          </w:p>
        </w:tc>
        <w:tc>
          <w:tcPr>
            <w:tcW w:w="1303" w:type="dxa"/>
            <w:vAlign w:val="center"/>
            <w:hideMark/>
          </w:tcPr>
          <w:p w14:paraId="657311A3" w14:textId="77777777" w:rsidR="00B31C9D" w:rsidRPr="00536F9E" w:rsidRDefault="00B31C9D" w:rsidP="00035912">
            <w:pPr>
              <w:spacing w:line="240" w:lineRule="auto"/>
              <w:jc w:val="center"/>
              <w:rPr>
                <w:rFonts w:ascii="Gill Sans MT" w:hAnsi="Gill Sans MT"/>
              </w:rPr>
            </w:pPr>
            <w:r w:rsidRPr="00536F9E">
              <w:rPr>
                <w:rFonts w:ascii="Gill Sans MT" w:hAnsi="Gill Sans MT"/>
              </w:rPr>
              <w:t>3</w:t>
            </w:r>
          </w:p>
        </w:tc>
      </w:tr>
      <w:tr w:rsidR="00B31C9D" w:rsidRPr="00536F9E" w14:paraId="23D2D134" w14:textId="77777777" w:rsidTr="00035912">
        <w:trPr>
          <w:trHeight w:val="978"/>
          <w:tblCellSpacing w:w="15" w:type="dxa"/>
        </w:trPr>
        <w:tc>
          <w:tcPr>
            <w:tcW w:w="7221" w:type="dxa"/>
            <w:vAlign w:val="center"/>
            <w:hideMark/>
          </w:tcPr>
          <w:p w14:paraId="356338CB" w14:textId="77777777" w:rsidR="00327324" w:rsidRPr="00327324" w:rsidRDefault="00B31C9D" w:rsidP="00327324">
            <w:pPr>
              <w:spacing w:line="240" w:lineRule="auto"/>
              <w:jc w:val="both"/>
              <w:rPr>
                <w:rFonts w:ascii="Gill Sans MT" w:hAnsi="Gill Sans MT"/>
              </w:rPr>
            </w:pPr>
            <w:r w:rsidRPr="00536F9E">
              <w:rPr>
                <w:rFonts w:ascii="Gill Sans MT" w:hAnsi="Gill Sans MT"/>
              </w:rPr>
              <w:t>Project impact brief</w:t>
            </w:r>
            <w:r w:rsidR="00327324">
              <w:rPr>
                <w:rFonts w:ascii="Gill Sans MT" w:hAnsi="Gill Sans MT"/>
              </w:rPr>
              <w:t xml:space="preserve"> (</w:t>
            </w:r>
            <w:r w:rsidR="00327324" w:rsidRPr="00327324">
              <w:rPr>
                <w:rFonts w:ascii="Gill Sans MT" w:hAnsi="Gill Sans MT"/>
              </w:rPr>
              <w:t>The impact brief should summarize project-level achievements, outcomes, and evidence of change in a donor-friendly format.</w:t>
            </w:r>
          </w:p>
          <w:p w14:paraId="4F6CD0AE" w14:textId="3A86A441" w:rsidR="00B31C9D" w:rsidRPr="00536F9E" w:rsidRDefault="00B31C9D" w:rsidP="00DA245E">
            <w:pPr>
              <w:spacing w:line="240" w:lineRule="auto"/>
              <w:jc w:val="both"/>
              <w:rPr>
                <w:rFonts w:ascii="Gill Sans MT" w:hAnsi="Gill Sans MT"/>
              </w:rPr>
            </w:pPr>
          </w:p>
        </w:tc>
        <w:tc>
          <w:tcPr>
            <w:tcW w:w="1303" w:type="dxa"/>
            <w:vAlign w:val="center"/>
            <w:hideMark/>
          </w:tcPr>
          <w:p w14:paraId="1C8E8D63" w14:textId="77777777" w:rsidR="00B31C9D" w:rsidRPr="00536F9E" w:rsidRDefault="00B31C9D" w:rsidP="00035912">
            <w:pPr>
              <w:spacing w:line="240" w:lineRule="auto"/>
              <w:jc w:val="center"/>
              <w:rPr>
                <w:rFonts w:ascii="Gill Sans MT" w:hAnsi="Gill Sans MT"/>
              </w:rPr>
            </w:pPr>
            <w:r w:rsidRPr="00536F9E">
              <w:rPr>
                <w:rFonts w:ascii="Gill Sans MT" w:hAnsi="Gill Sans MT"/>
              </w:rPr>
              <w:t>1</w:t>
            </w:r>
          </w:p>
        </w:tc>
      </w:tr>
      <w:tr w:rsidR="00B31C9D" w:rsidRPr="00536F9E" w14:paraId="4A1007C0" w14:textId="77777777" w:rsidTr="00035912">
        <w:trPr>
          <w:trHeight w:val="446"/>
          <w:tblCellSpacing w:w="15" w:type="dxa"/>
        </w:trPr>
        <w:tc>
          <w:tcPr>
            <w:tcW w:w="7221" w:type="dxa"/>
            <w:vAlign w:val="center"/>
            <w:hideMark/>
          </w:tcPr>
          <w:p w14:paraId="69B0813E" w14:textId="77777777" w:rsidR="00B31C9D" w:rsidRPr="00536F9E" w:rsidRDefault="00B31C9D" w:rsidP="00DA245E">
            <w:pPr>
              <w:spacing w:line="240" w:lineRule="auto"/>
              <w:jc w:val="both"/>
              <w:rPr>
                <w:rFonts w:ascii="Gill Sans MT" w:hAnsi="Gill Sans MT"/>
              </w:rPr>
            </w:pPr>
            <w:r w:rsidRPr="00536F9E">
              <w:rPr>
                <w:rFonts w:ascii="Gill Sans MT" w:hAnsi="Gill Sans MT"/>
              </w:rPr>
              <w:lastRenderedPageBreak/>
              <w:t>Thematic case studies</w:t>
            </w:r>
          </w:p>
        </w:tc>
        <w:tc>
          <w:tcPr>
            <w:tcW w:w="1303" w:type="dxa"/>
            <w:vAlign w:val="center"/>
            <w:hideMark/>
          </w:tcPr>
          <w:p w14:paraId="335B210F" w14:textId="77777777" w:rsidR="00B31C9D" w:rsidRPr="00536F9E" w:rsidRDefault="00B31C9D" w:rsidP="00035912">
            <w:pPr>
              <w:spacing w:line="240" w:lineRule="auto"/>
              <w:jc w:val="center"/>
              <w:rPr>
                <w:rFonts w:ascii="Gill Sans MT" w:hAnsi="Gill Sans MT"/>
              </w:rPr>
            </w:pPr>
            <w:r w:rsidRPr="00536F9E">
              <w:rPr>
                <w:rFonts w:ascii="Gill Sans MT" w:hAnsi="Gill Sans MT"/>
              </w:rPr>
              <w:t>5</w:t>
            </w:r>
          </w:p>
        </w:tc>
      </w:tr>
      <w:tr w:rsidR="00B31C9D" w:rsidRPr="00536F9E" w14:paraId="3110B3B6" w14:textId="77777777" w:rsidTr="00035912">
        <w:trPr>
          <w:trHeight w:val="991"/>
          <w:tblCellSpacing w:w="15" w:type="dxa"/>
        </w:trPr>
        <w:tc>
          <w:tcPr>
            <w:tcW w:w="7221" w:type="dxa"/>
            <w:vAlign w:val="center"/>
            <w:hideMark/>
          </w:tcPr>
          <w:p w14:paraId="67F23EA6" w14:textId="77777777" w:rsidR="003D3E53" w:rsidRPr="003D3E53" w:rsidRDefault="00B31C9D" w:rsidP="003D3E53">
            <w:pPr>
              <w:spacing w:line="240" w:lineRule="auto"/>
              <w:jc w:val="both"/>
              <w:rPr>
                <w:rFonts w:ascii="Gill Sans MT" w:hAnsi="Gill Sans MT"/>
              </w:rPr>
            </w:pPr>
            <w:r w:rsidRPr="00536F9E">
              <w:rPr>
                <w:rFonts w:ascii="Gill Sans MT" w:hAnsi="Gill Sans MT"/>
              </w:rPr>
              <w:t>Lessons learned report</w:t>
            </w:r>
            <w:r w:rsidR="003D3E53">
              <w:rPr>
                <w:rFonts w:ascii="Gill Sans MT" w:hAnsi="Gill Sans MT"/>
              </w:rPr>
              <w:t xml:space="preserve"> (</w:t>
            </w:r>
            <w:r w:rsidR="003D3E53" w:rsidRPr="003D3E53">
              <w:rPr>
                <w:rFonts w:ascii="Gill Sans MT" w:hAnsi="Gill Sans MT"/>
              </w:rPr>
              <w:t>The report should clearly articulate what worked, what did not work, why, and implications for future programming.</w:t>
            </w:r>
          </w:p>
          <w:p w14:paraId="64063FA4" w14:textId="535A5C9E" w:rsidR="00B31C9D" w:rsidRPr="00536F9E" w:rsidRDefault="00B31C9D" w:rsidP="00DA245E">
            <w:pPr>
              <w:spacing w:line="240" w:lineRule="auto"/>
              <w:jc w:val="both"/>
              <w:rPr>
                <w:rFonts w:ascii="Gill Sans MT" w:hAnsi="Gill Sans MT"/>
              </w:rPr>
            </w:pPr>
          </w:p>
        </w:tc>
        <w:tc>
          <w:tcPr>
            <w:tcW w:w="1303" w:type="dxa"/>
            <w:vAlign w:val="center"/>
            <w:hideMark/>
          </w:tcPr>
          <w:p w14:paraId="5EC4702F" w14:textId="77777777" w:rsidR="00B31C9D" w:rsidRPr="00536F9E" w:rsidRDefault="00B31C9D" w:rsidP="00035912">
            <w:pPr>
              <w:spacing w:line="240" w:lineRule="auto"/>
              <w:jc w:val="center"/>
              <w:rPr>
                <w:rFonts w:ascii="Gill Sans MT" w:hAnsi="Gill Sans MT"/>
              </w:rPr>
            </w:pPr>
            <w:r w:rsidRPr="00536F9E">
              <w:rPr>
                <w:rFonts w:ascii="Gill Sans MT" w:hAnsi="Gill Sans MT"/>
              </w:rPr>
              <w:t>1</w:t>
            </w:r>
          </w:p>
        </w:tc>
      </w:tr>
      <w:tr w:rsidR="00B31C9D" w:rsidRPr="00536F9E" w14:paraId="4039B782" w14:textId="77777777" w:rsidTr="00035912">
        <w:trPr>
          <w:trHeight w:val="433"/>
          <w:tblCellSpacing w:w="15" w:type="dxa"/>
        </w:trPr>
        <w:tc>
          <w:tcPr>
            <w:tcW w:w="7221" w:type="dxa"/>
            <w:vAlign w:val="center"/>
            <w:hideMark/>
          </w:tcPr>
          <w:p w14:paraId="68CB1186" w14:textId="77777777" w:rsidR="00B31C9D" w:rsidRPr="00536F9E" w:rsidRDefault="00B31C9D" w:rsidP="00DA245E">
            <w:pPr>
              <w:spacing w:line="240" w:lineRule="auto"/>
              <w:jc w:val="both"/>
              <w:rPr>
                <w:rFonts w:ascii="Gill Sans MT" w:hAnsi="Gill Sans MT"/>
              </w:rPr>
            </w:pPr>
            <w:r w:rsidRPr="00536F9E">
              <w:rPr>
                <w:rFonts w:ascii="Gill Sans MT" w:hAnsi="Gill Sans MT"/>
              </w:rPr>
              <w:t>Best practice documentation</w:t>
            </w:r>
          </w:p>
        </w:tc>
        <w:tc>
          <w:tcPr>
            <w:tcW w:w="1303" w:type="dxa"/>
            <w:vAlign w:val="center"/>
            <w:hideMark/>
          </w:tcPr>
          <w:p w14:paraId="516C3BAA" w14:textId="77777777" w:rsidR="00B31C9D" w:rsidRPr="00536F9E" w:rsidRDefault="00B31C9D" w:rsidP="00035912">
            <w:pPr>
              <w:spacing w:line="240" w:lineRule="auto"/>
              <w:jc w:val="center"/>
              <w:rPr>
                <w:rFonts w:ascii="Gill Sans MT" w:hAnsi="Gill Sans MT"/>
              </w:rPr>
            </w:pPr>
            <w:r w:rsidRPr="00536F9E">
              <w:rPr>
                <w:rFonts w:ascii="Gill Sans MT" w:hAnsi="Gill Sans MT"/>
              </w:rPr>
              <w:t>1</w:t>
            </w:r>
          </w:p>
        </w:tc>
      </w:tr>
      <w:tr w:rsidR="00B31C9D" w:rsidRPr="00536F9E" w14:paraId="5F523294" w14:textId="77777777" w:rsidTr="00035912">
        <w:trPr>
          <w:trHeight w:val="12"/>
          <w:tblCellSpacing w:w="15" w:type="dxa"/>
        </w:trPr>
        <w:tc>
          <w:tcPr>
            <w:tcW w:w="7221" w:type="dxa"/>
            <w:vAlign w:val="center"/>
            <w:hideMark/>
          </w:tcPr>
          <w:p w14:paraId="0141CC66" w14:textId="14F203D6" w:rsidR="00B31C9D" w:rsidRPr="00536F9E" w:rsidRDefault="00B31C9D" w:rsidP="00DA245E">
            <w:pPr>
              <w:spacing w:line="240" w:lineRule="auto"/>
              <w:jc w:val="both"/>
              <w:rPr>
                <w:rFonts w:ascii="Gill Sans MT" w:hAnsi="Gill Sans MT"/>
              </w:rPr>
            </w:pPr>
          </w:p>
        </w:tc>
        <w:tc>
          <w:tcPr>
            <w:tcW w:w="1303" w:type="dxa"/>
            <w:vAlign w:val="center"/>
            <w:hideMark/>
          </w:tcPr>
          <w:p w14:paraId="544B142F" w14:textId="2389E4D6" w:rsidR="00B31C9D" w:rsidRPr="00536F9E" w:rsidRDefault="00B31C9D" w:rsidP="00035912">
            <w:pPr>
              <w:spacing w:line="240" w:lineRule="auto"/>
              <w:jc w:val="center"/>
              <w:rPr>
                <w:rFonts w:ascii="Gill Sans MT" w:hAnsi="Gill Sans MT"/>
              </w:rPr>
            </w:pPr>
          </w:p>
        </w:tc>
      </w:tr>
      <w:tr w:rsidR="00B31C9D" w:rsidRPr="00536F9E" w14:paraId="25268BAD" w14:textId="77777777" w:rsidTr="00035912">
        <w:trPr>
          <w:trHeight w:val="433"/>
          <w:tblCellSpacing w:w="15" w:type="dxa"/>
        </w:trPr>
        <w:tc>
          <w:tcPr>
            <w:tcW w:w="7221" w:type="dxa"/>
            <w:vAlign w:val="center"/>
            <w:hideMark/>
          </w:tcPr>
          <w:p w14:paraId="6F6B4575" w14:textId="77777777" w:rsidR="00B31C9D" w:rsidRPr="00536F9E" w:rsidRDefault="00B31C9D" w:rsidP="00DA245E">
            <w:pPr>
              <w:spacing w:line="240" w:lineRule="auto"/>
              <w:jc w:val="both"/>
              <w:rPr>
                <w:rFonts w:ascii="Gill Sans MT" w:hAnsi="Gill Sans MT"/>
              </w:rPr>
            </w:pPr>
            <w:r w:rsidRPr="00536F9E">
              <w:rPr>
                <w:rFonts w:ascii="Gill Sans MT" w:hAnsi="Gill Sans MT"/>
              </w:rPr>
              <w:t>Final knowledge product package with editable files</w:t>
            </w:r>
          </w:p>
        </w:tc>
        <w:tc>
          <w:tcPr>
            <w:tcW w:w="1303" w:type="dxa"/>
            <w:vAlign w:val="center"/>
            <w:hideMark/>
          </w:tcPr>
          <w:p w14:paraId="015496B7" w14:textId="77777777" w:rsidR="00B31C9D" w:rsidRPr="00536F9E" w:rsidRDefault="00B31C9D" w:rsidP="00035912">
            <w:pPr>
              <w:spacing w:line="240" w:lineRule="auto"/>
              <w:jc w:val="center"/>
              <w:rPr>
                <w:rFonts w:ascii="Gill Sans MT" w:hAnsi="Gill Sans MT"/>
              </w:rPr>
            </w:pPr>
            <w:r w:rsidRPr="00536F9E">
              <w:rPr>
                <w:rFonts w:ascii="Gill Sans MT" w:hAnsi="Gill Sans MT"/>
              </w:rPr>
              <w:t>1</w:t>
            </w:r>
          </w:p>
        </w:tc>
      </w:tr>
    </w:tbl>
    <w:p w14:paraId="6D7653C0" w14:textId="77777777" w:rsidR="00035912" w:rsidRDefault="00035912" w:rsidP="00035912">
      <w:pPr>
        <w:pStyle w:val="ListParagraph"/>
        <w:shd w:val="clear" w:color="auto" w:fill="FFFFFF"/>
        <w:spacing w:after="200" w:line="240" w:lineRule="auto"/>
        <w:ind w:left="900"/>
        <w:rPr>
          <w:rFonts w:ascii="Gill Sans MT" w:eastAsia="Calibri" w:hAnsi="Gill Sans MT" w:cs="Times New Roman"/>
          <w:b/>
          <w:bCs/>
          <w:color w:val="0070C0"/>
          <w:kern w:val="0"/>
          <w14:ligatures w14:val="none"/>
        </w:rPr>
      </w:pPr>
    </w:p>
    <w:p w14:paraId="100C06A3" w14:textId="3F3BA002" w:rsidR="003A5044" w:rsidRPr="003A5044" w:rsidRDefault="003A5044"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3A5044">
        <w:rPr>
          <w:rFonts w:ascii="Gill Sans MT" w:eastAsia="Calibri" w:hAnsi="Gill Sans MT" w:cs="Times New Roman"/>
          <w:b/>
          <w:bCs/>
          <w:color w:val="0070C0"/>
          <w:kern w:val="0"/>
          <w14:ligatures w14:val="none"/>
        </w:rPr>
        <w:t xml:space="preserve">Based on </w:t>
      </w:r>
      <w:r>
        <w:rPr>
          <w:rFonts w:ascii="Gill Sans MT" w:eastAsia="Calibri" w:hAnsi="Gill Sans MT" w:cs="Times New Roman"/>
          <w:b/>
          <w:bCs/>
          <w:color w:val="0070C0"/>
          <w:kern w:val="0"/>
          <w14:ligatures w14:val="none"/>
        </w:rPr>
        <w:t>T</w:t>
      </w:r>
      <w:r w:rsidRPr="003A5044">
        <w:rPr>
          <w:rFonts w:ascii="Gill Sans MT" w:eastAsia="Calibri" w:hAnsi="Gill Sans MT" w:cs="Times New Roman"/>
          <w:b/>
          <w:bCs/>
          <w:color w:val="0070C0"/>
          <w:kern w:val="0"/>
          <w14:ligatures w14:val="none"/>
        </w:rPr>
        <w:t xml:space="preserve">hese themes, the </w:t>
      </w:r>
      <w:r>
        <w:rPr>
          <w:rFonts w:ascii="Gill Sans MT" w:eastAsia="Calibri" w:hAnsi="Gill Sans MT" w:cs="Times New Roman"/>
          <w:b/>
          <w:bCs/>
          <w:color w:val="0070C0"/>
          <w:kern w:val="0"/>
          <w14:ligatures w14:val="none"/>
        </w:rPr>
        <w:t>C</w:t>
      </w:r>
      <w:r w:rsidRPr="003A5044">
        <w:rPr>
          <w:rFonts w:ascii="Gill Sans MT" w:eastAsia="Calibri" w:hAnsi="Gill Sans MT" w:cs="Times New Roman"/>
          <w:b/>
          <w:bCs/>
          <w:color w:val="0070C0"/>
          <w:kern w:val="0"/>
          <w14:ligatures w14:val="none"/>
        </w:rPr>
        <w:t xml:space="preserve">onsultant </w:t>
      </w:r>
      <w:r>
        <w:rPr>
          <w:rFonts w:ascii="Gill Sans MT" w:eastAsia="Calibri" w:hAnsi="Gill Sans MT" w:cs="Times New Roman"/>
          <w:b/>
          <w:bCs/>
          <w:color w:val="0070C0"/>
          <w:kern w:val="0"/>
          <w14:ligatures w14:val="none"/>
        </w:rPr>
        <w:t>C</w:t>
      </w:r>
      <w:r w:rsidRPr="003A5044">
        <w:rPr>
          <w:rFonts w:ascii="Gill Sans MT" w:eastAsia="Calibri" w:hAnsi="Gill Sans MT" w:cs="Times New Roman"/>
          <w:b/>
          <w:bCs/>
          <w:color w:val="0070C0"/>
          <w:kern w:val="0"/>
          <w14:ligatures w14:val="none"/>
        </w:rPr>
        <w:t xml:space="preserve">ould </w:t>
      </w:r>
      <w:r>
        <w:rPr>
          <w:rFonts w:ascii="Gill Sans MT" w:eastAsia="Calibri" w:hAnsi="Gill Sans MT" w:cs="Times New Roman"/>
          <w:b/>
          <w:bCs/>
          <w:color w:val="0070C0"/>
          <w:kern w:val="0"/>
          <w14:ligatures w14:val="none"/>
        </w:rPr>
        <w:t>P</w:t>
      </w:r>
      <w:r w:rsidRPr="003A5044">
        <w:rPr>
          <w:rFonts w:ascii="Gill Sans MT" w:eastAsia="Calibri" w:hAnsi="Gill Sans MT" w:cs="Times New Roman"/>
          <w:b/>
          <w:bCs/>
          <w:color w:val="0070C0"/>
          <w:kern w:val="0"/>
          <w14:ligatures w14:val="none"/>
        </w:rPr>
        <w:t>roduce:</w:t>
      </w:r>
    </w:p>
    <w:p w14:paraId="38674939" w14:textId="106CA1C6" w:rsidR="003A5044" w:rsidRPr="003A5044" w:rsidRDefault="003A5044"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Learning Brief 1: Strengthening Childcare Services and Enhancing Quality </w:t>
      </w:r>
    </w:p>
    <w:p w14:paraId="6D70D769" w14:textId="77777777" w:rsidR="003A5044" w:rsidRPr="003A5044" w:rsidRDefault="003A5044"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Learning Brief 2: Digital Inclusion and Employment Pathways for Vulnerable Women </w:t>
      </w:r>
    </w:p>
    <w:p w14:paraId="1D04D0D5" w14:textId="77777777" w:rsidR="003A5044" w:rsidRPr="003A5044" w:rsidRDefault="003A5044"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Learning Brief 3: Business Development Support for Women-Owned MSMEs </w:t>
      </w:r>
    </w:p>
    <w:p w14:paraId="5CCC2E41" w14:textId="50B56D3E" w:rsidR="003A5044" w:rsidRDefault="003A5044"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Impact Brief</w:t>
      </w:r>
      <w:r w:rsidR="005E10D6">
        <w:rPr>
          <w:rFonts w:ascii="Gill Sans MT" w:eastAsia="Calibri" w:hAnsi="Gill Sans MT" w:cs="Century Gothic"/>
          <w:kern w:val="0"/>
          <w14:ligatures w14:val="none"/>
        </w:rPr>
        <w:t xml:space="preserve"> 4</w:t>
      </w:r>
      <w:r w:rsidRPr="003A5044">
        <w:rPr>
          <w:rFonts w:ascii="Gill Sans MT" w:eastAsia="Calibri" w:hAnsi="Gill Sans MT" w:cs="Century Gothic"/>
          <w:kern w:val="0"/>
          <w14:ligatures w14:val="none"/>
        </w:rPr>
        <w:t>: Childcare Vouchers as a Two-Generation Solution for Women's Economic Empowerment and Early Childhood Development</w:t>
      </w:r>
      <w:r w:rsidR="00FB5FD8">
        <w:rPr>
          <w:rFonts w:ascii="Gill Sans MT" w:eastAsia="Calibri" w:hAnsi="Gill Sans MT" w:cs="Century Gothic"/>
          <w:kern w:val="0"/>
          <w14:ligatures w14:val="none"/>
        </w:rPr>
        <w:t>.</w:t>
      </w:r>
    </w:p>
    <w:p w14:paraId="5C91FFAA" w14:textId="6C775CD2" w:rsidR="00FB5FD8" w:rsidRPr="00FB5FD8" w:rsidRDefault="00FB5FD8" w:rsidP="00FB5FD8">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Impact Brief</w:t>
      </w:r>
      <w:r>
        <w:rPr>
          <w:rFonts w:ascii="Gill Sans MT" w:eastAsia="Calibri" w:hAnsi="Gill Sans MT" w:cs="Century Gothic"/>
          <w:kern w:val="0"/>
          <w14:ligatures w14:val="none"/>
        </w:rPr>
        <w:t xml:space="preserve"> 5</w:t>
      </w:r>
      <w:r w:rsidRPr="003A5044">
        <w:rPr>
          <w:rFonts w:ascii="Gill Sans MT" w:eastAsia="Calibri" w:hAnsi="Gill Sans MT" w:cs="Century Gothic"/>
          <w:kern w:val="0"/>
          <w14:ligatures w14:val="none"/>
        </w:rPr>
        <w:t xml:space="preserve">: </w:t>
      </w:r>
      <w:r w:rsidRPr="00FB5FD8">
        <w:rPr>
          <w:rFonts w:ascii="Gill Sans MT" w:eastAsia="Calibri" w:hAnsi="Gill Sans MT" w:cs="Century Gothic"/>
          <w:kern w:val="0"/>
          <w14:ligatures w14:val="none"/>
        </w:rPr>
        <w:t>Empowering Women through Technical Skills and Employment Linkages</w:t>
      </w:r>
    </w:p>
    <w:p w14:paraId="20175A44" w14:textId="77777777" w:rsidR="003A5044" w:rsidRPr="003A5044" w:rsidRDefault="003A5044"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 xml:space="preserve">Lessons Learned Report: Integrating Childcare and Livelihoods Through a Market Systems Approach </w:t>
      </w:r>
    </w:p>
    <w:p w14:paraId="1B2F27E8" w14:textId="7C8F5819" w:rsidR="003A5044" w:rsidRPr="003A5044" w:rsidRDefault="003A5044" w:rsidP="00DA245E">
      <w:pPr>
        <w:numPr>
          <w:ilvl w:val="0"/>
          <w:numId w:val="5"/>
        </w:numPr>
        <w:spacing w:line="240" w:lineRule="auto"/>
        <w:jc w:val="both"/>
        <w:rPr>
          <w:rFonts w:ascii="Gill Sans MT" w:eastAsia="Calibri" w:hAnsi="Gill Sans MT" w:cs="Century Gothic"/>
          <w:kern w:val="0"/>
          <w14:ligatures w14:val="none"/>
        </w:rPr>
      </w:pPr>
      <w:r w:rsidRPr="003A5044">
        <w:rPr>
          <w:rFonts w:ascii="Gill Sans MT" w:eastAsia="Calibri" w:hAnsi="Gill Sans MT" w:cs="Century Gothic"/>
          <w:kern w:val="0"/>
          <w14:ligatures w14:val="none"/>
        </w:rPr>
        <w:t>Good Practice Note: Scaling Sustainable Childcare Services for Low-Income Communities</w:t>
      </w:r>
      <w:r w:rsidR="00B31C9D" w:rsidRPr="003A5044">
        <w:rPr>
          <w:rFonts w:ascii="Gill Sans MT" w:eastAsia="Calibri" w:hAnsi="Gill Sans MT" w:cs="Century Gothic"/>
          <w:kern w:val="0"/>
          <w14:ligatures w14:val="none"/>
        </w:rPr>
        <w:t xml:space="preserve"> </w:t>
      </w:r>
    </w:p>
    <w:p w14:paraId="19739592" w14:textId="77777777" w:rsidR="003A5044" w:rsidRDefault="003A5044" w:rsidP="00DA245E">
      <w:pPr>
        <w:pStyle w:val="ListParagraph"/>
        <w:shd w:val="clear" w:color="auto" w:fill="FFFFFF"/>
        <w:spacing w:after="200" w:line="240" w:lineRule="auto"/>
        <w:ind w:left="900"/>
        <w:rPr>
          <w:rFonts w:ascii="Gill Sans MT" w:eastAsia="Calibri" w:hAnsi="Gill Sans MT" w:cs="Times New Roman"/>
          <w:b/>
          <w:bCs/>
          <w:color w:val="0070C0"/>
          <w:kern w:val="0"/>
          <w14:ligatures w14:val="none"/>
        </w:rPr>
      </w:pPr>
    </w:p>
    <w:p w14:paraId="0B72916C" w14:textId="3B5DDE8A" w:rsidR="00B31C9D" w:rsidRPr="00536F9E" w:rsidRDefault="00B31C9D"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536F9E">
        <w:rPr>
          <w:rFonts w:ascii="Gill Sans MT" w:eastAsia="Calibri" w:hAnsi="Gill Sans MT" w:cs="Times New Roman"/>
          <w:b/>
          <w:bCs/>
          <w:color w:val="0070C0"/>
          <w:kern w:val="0"/>
          <w14:ligatures w14:val="none"/>
        </w:rPr>
        <w:t>Methodology</w:t>
      </w:r>
    </w:p>
    <w:p w14:paraId="45418419" w14:textId="77777777" w:rsidR="00B31C9D" w:rsidRPr="00536F9E" w:rsidRDefault="00B31C9D" w:rsidP="00DA245E">
      <w:pPr>
        <w:spacing w:line="240" w:lineRule="auto"/>
        <w:jc w:val="both"/>
        <w:rPr>
          <w:rFonts w:ascii="Gill Sans MT" w:hAnsi="Gill Sans MT"/>
        </w:rPr>
      </w:pPr>
      <w:r w:rsidRPr="00536F9E">
        <w:rPr>
          <w:rFonts w:ascii="Gill Sans MT" w:hAnsi="Gill Sans MT"/>
        </w:rPr>
        <w:t>The consultant is expected to use a participatory evidence-generation approach, including:</w:t>
      </w:r>
    </w:p>
    <w:p w14:paraId="7D757ED5" w14:textId="77777777" w:rsidR="00B31C9D" w:rsidRPr="00536F9E" w:rsidRDefault="00B31C9D" w:rsidP="00DA245E">
      <w:pPr>
        <w:spacing w:line="240" w:lineRule="auto"/>
        <w:jc w:val="both"/>
        <w:rPr>
          <w:rFonts w:ascii="Gill Sans MT" w:hAnsi="Gill Sans MT"/>
          <w:b/>
          <w:bCs/>
        </w:rPr>
      </w:pPr>
      <w:r w:rsidRPr="00536F9E">
        <w:rPr>
          <w:rFonts w:ascii="Gill Sans MT" w:hAnsi="Gill Sans MT"/>
          <w:b/>
          <w:bCs/>
        </w:rPr>
        <w:t>Desk Review</w:t>
      </w:r>
    </w:p>
    <w:p w14:paraId="1F8FA3B9" w14:textId="77777777" w:rsidR="00B31C9D" w:rsidRPr="00536F9E" w:rsidRDefault="00B31C9D" w:rsidP="00DA245E">
      <w:pPr>
        <w:numPr>
          <w:ilvl w:val="0"/>
          <w:numId w:val="12"/>
        </w:numPr>
        <w:spacing w:line="240" w:lineRule="auto"/>
        <w:jc w:val="both"/>
        <w:rPr>
          <w:rFonts w:ascii="Gill Sans MT" w:hAnsi="Gill Sans MT"/>
        </w:rPr>
      </w:pPr>
      <w:r w:rsidRPr="00536F9E">
        <w:rPr>
          <w:rFonts w:ascii="Gill Sans MT" w:hAnsi="Gill Sans MT"/>
        </w:rPr>
        <w:t xml:space="preserve">Review project documents, </w:t>
      </w:r>
      <w:proofErr w:type="gramStart"/>
      <w:r w:rsidRPr="00536F9E">
        <w:rPr>
          <w:rFonts w:ascii="Gill Sans MT" w:hAnsi="Gill Sans MT"/>
        </w:rPr>
        <w:t>monitoring</w:t>
      </w:r>
      <w:proofErr w:type="gramEnd"/>
      <w:r w:rsidRPr="00536F9E">
        <w:rPr>
          <w:rFonts w:ascii="Gill Sans MT" w:hAnsi="Gill Sans MT"/>
        </w:rPr>
        <w:t xml:space="preserve"> data, assessments, and existing evidence. </w:t>
      </w:r>
    </w:p>
    <w:p w14:paraId="6488AAE0" w14:textId="77777777" w:rsidR="00B31C9D" w:rsidRPr="00536F9E" w:rsidRDefault="00B31C9D" w:rsidP="00DA245E">
      <w:pPr>
        <w:spacing w:line="240" w:lineRule="auto"/>
        <w:jc w:val="both"/>
        <w:rPr>
          <w:rFonts w:ascii="Gill Sans MT" w:hAnsi="Gill Sans MT"/>
          <w:b/>
          <w:bCs/>
        </w:rPr>
      </w:pPr>
      <w:r w:rsidRPr="00536F9E">
        <w:rPr>
          <w:rFonts w:ascii="Gill Sans MT" w:hAnsi="Gill Sans MT"/>
          <w:b/>
          <w:bCs/>
        </w:rPr>
        <w:t>Key Informant Interviews</w:t>
      </w:r>
    </w:p>
    <w:p w14:paraId="6A1035D4" w14:textId="77777777" w:rsidR="00B31C9D" w:rsidRPr="00536F9E" w:rsidRDefault="00B31C9D" w:rsidP="00DA245E">
      <w:pPr>
        <w:spacing w:line="240" w:lineRule="auto"/>
        <w:jc w:val="both"/>
        <w:rPr>
          <w:rFonts w:ascii="Gill Sans MT" w:hAnsi="Gill Sans MT"/>
        </w:rPr>
      </w:pPr>
      <w:r w:rsidRPr="00536F9E">
        <w:rPr>
          <w:rFonts w:ascii="Gill Sans MT" w:hAnsi="Gill Sans MT"/>
        </w:rPr>
        <w:t>Conduct interviews with:</w:t>
      </w:r>
    </w:p>
    <w:p w14:paraId="0AEDF9C9" w14:textId="6B2B0619" w:rsidR="00B31C9D" w:rsidRPr="00536F9E" w:rsidRDefault="00AB675D" w:rsidP="00DA245E">
      <w:pPr>
        <w:numPr>
          <w:ilvl w:val="0"/>
          <w:numId w:val="13"/>
        </w:numPr>
        <w:spacing w:line="240" w:lineRule="auto"/>
        <w:jc w:val="both"/>
        <w:rPr>
          <w:rFonts w:ascii="Gill Sans MT" w:hAnsi="Gill Sans MT"/>
        </w:rPr>
      </w:pPr>
      <w:r>
        <w:rPr>
          <w:rFonts w:ascii="Gill Sans MT" w:hAnsi="Gill Sans MT"/>
        </w:rPr>
        <w:t xml:space="preserve">4 </w:t>
      </w:r>
      <w:r w:rsidR="00B31C9D" w:rsidRPr="00536F9E">
        <w:rPr>
          <w:rFonts w:ascii="Gill Sans MT" w:hAnsi="Gill Sans MT"/>
        </w:rPr>
        <w:t xml:space="preserve">Project staff. </w:t>
      </w:r>
    </w:p>
    <w:p w14:paraId="1E5B1909" w14:textId="3E683FAB" w:rsidR="00B31C9D" w:rsidRDefault="00AB675D" w:rsidP="00DA245E">
      <w:pPr>
        <w:numPr>
          <w:ilvl w:val="0"/>
          <w:numId w:val="13"/>
        </w:numPr>
        <w:spacing w:line="240" w:lineRule="auto"/>
        <w:jc w:val="both"/>
        <w:rPr>
          <w:rFonts w:ascii="Gill Sans MT" w:hAnsi="Gill Sans MT"/>
        </w:rPr>
      </w:pPr>
      <w:r>
        <w:rPr>
          <w:rFonts w:ascii="Gill Sans MT" w:hAnsi="Gill Sans MT"/>
        </w:rPr>
        <w:t xml:space="preserve">10 </w:t>
      </w:r>
      <w:r w:rsidR="00B31C9D" w:rsidRPr="00536F9E">
        <w:rPr>
          <w:rFonts w:ascii="Gill Sans MT" w:hAnsi="Gill Sans MT"/>
        </w:rPr>
        <w:t xml:space="preserve">Childcare </w:t>
      </w:r>
      <w:r w:rsidR="003A6696" w:rsidRPr="00536F9E">
        <w:rPr>
          <w:rFonts w:ascii="Gill Sans MT" w:hAnsi="Gill Sans MT"/>
        </w:rPr>
        <w:t>center</w:t>
      </w:r>
      <w:r w:rsidR="006463C2">
        <w:rPr>
          <w:rFonts w:ascii="Gill Sans MT" w:hAnsi="Gill Sans MT"/>
        </w:rPr>
        <w:t xml:space="preserve"> operators</w:t>
      </w:r>
      <w:r>
        <w:rPr>
          <w:rFonts w:ascii="Gill Sans MT" w:hAnsi="Gill Sans MT"/>
        </w:rPr>
        <w:t xml:space="preserve"> </w:t>
      </w:r>
      <w:r w:rsidR="003A6696" w:rsidRPr="00536F9E">
        <w:rPr>
          <w:rFonts w:ascii="Gill Sans MT" w:hAnsi="Gill Sans MT"/>
        </w:rPr>
        <w:t xml:space="preserve">&amp; </w:t>
      </w:r>
      <w:r w:rsidR="00B31C9D" w:rsidRPr="00536F9E">
        <w:rPr>
          <w:rFonts w:ascii="Gill Sans MT" w:hAnsi="Gill Sans MT"/>
        </w:rPr>
        <w:t xml:space="preserve">Caregivers. </w:t>
      </w:r>
    </w:p>
    <w:p w14:paraId="6504BB4A" w14:textId="0A049B94" w:rsidR="007C6018" w:rsidRPr="00536F9E" w:rsidRDefault="007C6018" w:rsidP="00DA245E">
      <w:pPr>
        <w:numPr>
          <w:ilvl w:val="0"/>
          <w:numId w:val="13"/>
        </w:numPr>
        <w:spacing w:line="240" w:lineRule="auto"/>
        <w:jc w:val="both"/>
        <w:rPr>
          <w:rFonts w:ascii="Gill Sans MT" w:hAnsi="Gill Sans MT"/>
        </w:rPr>
      </w:pPr>
      <w:r>
        <w:rPr>
          <w:rFonts w:ascii="Gill Sans MT" w:hAnsi="Gill Sans MT"/>
        </w:rPr>
        <w:t xml:space="preserve">2 Training Providers </w:t>
      </w:r>
    </w:p>
    <w:p w14:paraId="27DC432A" w14:textId="00A3888F" w:rsidR="00B31C9D" w:rsidRPr="00536F9E" w:rsidRDefault="00AB675D" w:rsidP="00DA245E">
      <w:pPr>
        <w:numPr>
          <w:ilvl w:val="0"/>
          <w:numId w:val="13"/>
        </w:numPr>
        <w:spacing w:line="240" w:lineRule="auto"/>
        <w:jc w:val="both"/>
        <w:rPr>
          <w:rFonts w:ascii="Gill Sans MT" w:hAnsi="Gill Sans MT"/>
        </w:rPr>
      </w:pPr>
      <w:r>
        <w:rPr>
          <w:rFonts w:ascii="Gill Sans MT" w:hAnsi="Gill Sans MT"/>
        </w:rPr>
        <w:t>2</w:t>
      </w:r>
      <w:r w:rsidR="00FB5FD8">
        <w:rPr>
          <w:rFonts w:ascii="Gill Sans MT" w:hAnsi="Gill Sans MT"/>
        </w:rPr>
        <w:t>5</w:t>
      </w:r>
      <w:r>
        <w:rPr>
          <w:rFonts w:ascii="Gill Sans MT" w:hAnsi="Gill Sans MT"/>
        </w:rPr>
        <w:t xml:space="preserve"> </w:t>
      </w:r>
      <w:r w:rsidR="003A6696" w:rsidRPr="00536F9E">
        <w:rPr>
          <w:rFonts w:ascii="Gill Sans MT" w:hAnsi="Gill Sans MT"/>
        </w:rPr>
        <w:t>Low- income w</w:t>
      </w:r>
      <w:r w:rsidR="00B31C9D" w:rsidRPr="00536F9E">
        <w:rPr>
          <w:rFonts w:ascii="Gill Sans MT" w:hAnsi="Gill Sans MT"/>
        </w:rPr>
        <w:t xml:space="preserve">omen participants. </w:t>
      </w:r>
    </w:p>
    <w:p w14:paraId="48097461" w14:textId="44948049" w:rsidR="00B31C9D" w:rsidRPr="00536F9E" w:rsidRDefault="00AB675D" w:rsidP="00DA245E">
      <w:pPr>
        <w:numPr>
          <w:ilvl w:val="0"/>
          <w:numId w:val="13"/>
        </w:numPr>
        <w:spacing w:line="240" w:lineRule="auto"/>
        <w:jc w:val="both"/>
        <w:rPr>
          <w:rFonts w:ascii="Gill Sans MT" w:hAnsi="Gill Sans MT"/>
        </w:rPr>
      </w:pPr>
      <w:r>
        <w:rPr>
          <w:rFonts w:ascii="Gill Sans MT" w:hAnsi="Gill Sans MT"/>
        </w:rPr>
        <w:t xml:space="preserve">2 </w:t>
      </w:r>
      <w:r w:rsidR="003A6696" w:rsidRPr="00536F9E">
        <w:rPr>
          <w:rFonts w:ascii="Gill Sans MT" w:hAnsi="Gill Sans MT"/>
        </w:rPr>
        <w:t xml:space="preserve">Digital job matching service providers </w:t>
      </w:r>
    </w:p>
    <w:p w14:paraId="2DC28A13" w14:textId="5EF8166B" w:rsidR="00B31C9D" w:rsidRPr="00536F9E" w:rsidRDefault="00AB675D" w:rsidP="00DA245E">
      <w:pPr>
        <w:numPr>
          <w:ilvl w:val="0"/>
          <w:numId w:val="13"/>
        </w:numPr>
        <w:spacing w:line="240" w:lineRule="auto"/>
        <w:jc w:val="both"/>
        <w:rPr>
          <w:rFonts w:ascii="Gill Sans MT" w:hAnsi="Gill Sans MT"/>
        </w:rPr>
      </w:pPr>
      <w:r>
        <w:rPr>
          <w:rFonts w:ascii="Gill Sans MT" w:hAnsi="Gill Sans MT"/>
        </w:rPr>
        <w:lastRenderedPageBreak/>
        <w:t xml:space="preserve">1 </w:t>
      </w:r>
      <w:r w:rsidR="00B31C9D" w:rsidRPr="00536F9E">
        <w:rPr>
          <w:rFonts w:ascii="Gill Sans MT" w:hAnsi="Gill Sans MT"/>
        </w:rPr>
        <w:t xml:space="preserve">Financial </w:t>
      </w:r>
      <w:r w:rsidRPr="00536F9E">
        <w:rPr>
          <w:rFonts w:ascii="Gill Sans MT" w:hAnsi="Gill Sans MT"/>
        </w:rPr>
        <w:t>institution</w:t>
      </w:r>
      <w:r w:rsidR="00B31C9D" w:rsidRPr="00536F9E">
        <w:rPr>
          <w:rFonts w:ascii="Gill Sans MT" w:hAnsi="Gill Sans MT"/>
        </w:rPr>
        <w:t xml:space="preserve">. </w:t>
      </w:r>
    </w:p>
    <w:p w14:paraId="1B37D6C4" w14:textId="1BDD2553" w:rsidR="00B31C9D" w:rsidRDefault="00AB675D" w:rsidP="00DA245E">
      <w:pPr>
        <w:numPr>
          <w:ilvl w:val="0"/>
          <w:numId w:val="13"/>
        </w:numPr>
        <w:spacing w:line="240" w:lineRule="auto"/>
        <w:jc w:val="both"/>
        <w:rPr>
          <w:rFonts w:ascii="Gill Sans MT" w:hAnsi="Gill Sans MT"/>
        </w:rPr>
      </w:pPr>
      <w:r>
        <w:rPr>
          <w:rFonts w:ascii="Gill Sans MT" w:hAnsi="Gill Sans MT"/>
        </w:rPr>
        <w:t xml:space="preserve">2 </w:t>
      </w:r>
      <w:r w:rsidR="003A6696" w:rsidRPr="00536F9E">
        <w:rPr>
          <w:rFonts w:ascii="Gill Sans MT" w:hAnsi="Gill Sans MT"/>
        </w:rPr>
        <w:t>BDS</w:t>
      </w:r>
      <w:r w:rsidR="005E10D6">
        <w:rPr>
          <w:rFonts w:ascii="Gill Sans MT" w:hAnsi="Gill Sans MT"/>
        </w:rPr>
        <w:t xml:space="preserve"> &amp; BA</w:t>
      </w:r>
      <w:r w:rsidR="003A6696" w:rsidRPr="00536F9E">
        <w:rPr>
          <w:rFonts w:ascii="Gill Sans MT" w:hAnsi="Gill Sans MT"/>
        </w:rPr>
        <w:t xml:space="preserve"> </w:t>
      </w:r>
      <w:r w:rsidR="00B31C9D" w:rsidRPr="00536F9E">
        <w:rPr>
          <w:rFonts w:ascii="Gill Sans MT" w:hAnsi="Gill Sans MT"/>
        </w:rPr>
        <w:t xml:space="preserve"> providers. </w:t>
      </w:r>
    </w:p>
    <w:p w14:paraId="3ED1AF3F" w14:textId="4E10CE38" w:rsidR="007C6018" w:rsidRDefault="007C6018" w:rsidP="00DA245E">
      <w:pPr>
        <w:numPr>
          <w:ilvl w:val="0"/>
          <w:numId w:val="13"/>
        </w:numPr>
        <w:spacing w:line="240" w:lineRule="auto"/>
        <w:jc w:val="both"/>
        <w:rPr>
          <w:rFonts w:ascii="Gill Sans MT" w:hAnsi="Gill Sans MT"/>
        </w:rPr>
      </w:pPr>
      <w:r>
        <w:rPr>
          <w:rFonts w:ascii="Gill Sans MT" w:hAnsi="Gill Sans MT"/>
        </w:rPr>
        <w:t xml:space="preserve">1 </w:t>
      </w:r>
      <w:r w:rsidR="005E10D6">
        <w:rPr>
          <w:rFonts w:ascii="Gill Sans MT" w:hAnsi="Gill Sans MT"/>
        </w:rPr>
        <w:t>TVET</w:t>
      </w:r>
    </w:p>
    <w:p w14:paraId="3B620A55" w14:textId="1BB3677C" w:rsidR="00FB5FD8" w:rsidRPr="00536F9E" w:rsidRDefault="00FB5FD8" w:rsidP="00DA245E">
      <w:pPr>
        <w:numPr>
          <w:ilvl w:val="0"/>
          <w:numId w:val="13"/>
        </w:numPr>
        <w:spacing w:line="240" w:lineRule="auto"/>
        <w:jc w:val="both"/>
        <w:rPr>
          <w:rFonts w:ascii="Gill Sans MT" w:hAnsi="Gill Sans MT"/>
        </w:rPr>
      </w:pPr>
      <w:r>
        <w:rPr>
          <w:rFonts w:ascii="Gill Sans MT" w:hAnsi="Gill Sans MT"/>
        </w:rPr>
        <w:t xml:space="preserve">4 Employers across sectors </w:t>
      </w:r>
    </w:p>
    <w:p w14:paraId="30BF1861" w14:textId="74F1542C" w:rsidR="003A6696" w:rsidRDefault="003A6696" w:rsidP="00DA245E">
      <w:pPr>
        <w:numPr>
          <w:ilvl w:val="0"/>
          <w:numId w:val="13"/>
        </w:numPr>
        <w:spacing w:line="240" w:lineRule="auto"/>
        <w:jc w:val="both"/>
        <w:rPr>
          <w:rFonts w:ascii="Gill Sans MT" w:hAnsi="Gill Sans MT"/>
        </w:rPr>
      </w:pPr>
      <w:r w:rsidRPr="00536F9E">
        <w:rPr>
          <w:rFonts w:ascii="Gill Sans MT" w:hAnsi="Gill Sans MT"/>
        </w:rPr>
        <w:t xml:space="preserve">Government stakeholders( </w:t>
      </w:r>
      <w:proofErr w:type="spellStart"/>
      <w:r w:rsidRPr="00536F9E">
        <w:rPr>
          <w:rFonts w:ascii="Gill Sans MT" w:hAnsi="Gill Sans MT"/>
        </w:rPr>
        <w:t>BoWCSA</w:t>
      </w:r>
      <w:proofErr w:type="spellEnd"/>
      <w:r w:rsidRPr="00536F9E">
        <w:rPr>
          <w:rFonts w:ascii="Gill Sans MT" w:hAnsi="Gill Sans MT"/>
        </w:rPr>
        <w:t xml:space="preserve">, </w:t>
      </w:r>
      <w:proofErr w:type="spellStart"/>
      <w:r w:rsidRPr="00536F9E">
        <w:rPr>
          <w:rFonts w:ascii="Gill Sans MT" w:hAnsi="Gill Sans MT"/>
        </w:rPr>
        <w:t>BoLS</w:t>
      </w:r>
      <w:proofErr w:type="spellEnd"/>
      <w:r w:rsidRPr="00536F9E">
        <w:rPr>
          <w:rFonts w:ascii="Gill Sans MT" w:hAnsi="Gill Sans MT"/>
        </w:rPr>
        <w:t xml:space="preserve">, </w:t>
      </w:r>
      <w:proofErr w:type="spellStart"/>
      <w:r w:rsidRPr="00536F9E">
        <w:rPr>
          <w:rFonts w:ascii="Gill Sans MT" w:hAnsi="Gill Sans MT"/>
        </w:rPr>
        <w:t>BoYS</w:t>
      </w:r>
      <w:proofErr w:type="spellEnd"/>
      <w:r w:rsidRPr="00536F9E">
        <w:rPr>
          <w:rFonts w:ascii="Gill Sans MT" w:hAnsi="Gill Sans MT"/>
        </w:rPr>
        <w:t xml:space="preserve"> &amp; Addis Ababa Mayor office -strategical management office) </w:t>
      </w:r>
    </w:p>
    <w:p w14:paraId="689C69DB" w14:textId="593AD3DF" w:rsidR="00B62D1C" w:rsidRPr="00536F9E" w:rsidRDefault="00B62D1C" w:rsidP="00DA245E">
      <w:pPr>
        <w:numPr>
          <w:ilvl w:val="0"/>
          <w:numId w:val="13"/>
        </w:numPr>
        <w:spacing w:line="240" w:lineRule="auto"/>
        <w:jc w:val="both"/>
        <w:rPr>
          <w:rFonts w:ascii="Gill Sans MT" w:hAnsi="Gill Sans MT"/>
        </w:rPr>
      </w:pPr>
      <w:r w:rsidRPr="00B62D1C">
        <w:rPr>
          <w:rFonts w:ascii="Gill Sans MT" w:hAnsi="Gill Sans MT"/>
        </w:rPr>
        <w:t xml:space="preserve">The consultant shall propose the number of interviews </w:t>
      </w:r>
      <w:proofErr w:type="gramStart"/>
      <w:r w:rsidRPr="00B62D1C">
        <w:rPr>
          <w:rFonts w:ascii="Gill Sans MT" w:hAnsi="Gill Sans MT"/>
        </w:rPr>
        <w:t>to be conducted</w:t>
      </w:r>
      <w:proofErr w:type="gramEnd"/>
      <w:r w:rsidRPr="00B62D1C">
        <w:rPr>
          <w:rFonts w:ascii="Gill Sans MT" w:hAnsi="Gill Sans MT"/>
        </w:rPr>
        <w:t xml:space="preserve"> under each stakeholder category</w:t>
      </w:r>
    </w:p>
    <w:p w14:paraId="7DEA0719" w14:textId="77777777" w:rsidR="00B31C9D" w:rsidRPr="00536F9E" w:rsidRDefault="00B31C9D" w:rsidP="00DA245E">
      <w:pPr>
        <w:spacing w:line="240" w:lineRule="auto"/>
        <w:jc w:val="both"/>
        <w:rPr>
          <w:rFonts w:ascii="Gill Sans MT" w:hAnsi="Gill Sans MT"/>
          <w:b/>
          <w:bCs/>
        </w:rPr>
      </w:pPr>
      <w:r w:rsidRPr="00536F9E">
        <w:rPr>
          <w:rFonts w:ascii="Gill Sans MT" w:hAnsi="Gill Sans MT"/>
          <w:b/>
          <w:bCs/>
        </w:rPr>
        <w:t>Evidence Synthesis</w:t>
      </w:r>
    </w:p>
    <w:p w14:paraId="161F48CA" w14:textId="77777777" w:rsidR="00B31C9D" w:rsidRPr="00536F9E" w:rsidRDefault="00B31C9D" w:rsidP="00DA245E">
      <w:pPr>
        <w:spacing w:line="240" w:lineRule="auto"/>
        <w:jc w:val="both"/>
        <w:rPr>
          <w:rFonts w:ascii="Gill Sans MT" w:hAnsi="Gill Sans MT"/>
        </w:rPr>
      </w:pPr>
      <w:r w:rsidRPr="00536F9E">
        <w:rPr>
          <w:rFonts w:ascii="Gill Sans MT" w:hAnsi="Gill Sans MT"/>
        </w:rPr>
        <w:t>The consultant will:</w:t>
      </w:r>
    </w:p>
    <w:p w14:paraId="493826DA" w14:textId="77777777" w:rsidR="00B31C9D" w:rsidRPr="00536F9E" w:rsidRDefault="00B31C9D" w:rsidP="00DA245E">
      <w:pPr>
        <w:numPr>
          <w:ilvl w:val="0"/>
          <w:numId w:val="13"/>
        </w:numPr>
        <w:spacing w:line="240" w:lineRule="auto"/>
        <w:jc w:val="both"/>
        <w:rPr>
          <w:rFonts w:ascii="Gill Sans MT" w:hAnsi="Gill Sans MT"/>
        </w:rPr>
      </w:pPr>
      <w:r w:rsidRPr="00536F9E">
        <w:rPr>
          <w:rFonts w:ascii="Gill Sans MT" w:hAnsi="Gill Sans MT"/>
        </w:rPr>
        <w:t xml:space="preserve">Analyze quantitative and qualitative evidence. </w:t>
      </w:r>
    </w:p>
    <w:p w14:paraId="0A375F40" w14:textId="77777777" w:rsidR="00B31C9D" w:rsidRPr="00536F9E" w:rsidRDefault="00B31C9D" w:rsidP="00DA245E">
      <w:pPr>
        <w:numPr>
          <w:ilvl w:val="0"/>
          <w:numId w:val="13"/>
        </w:numPr>
        <w:spacing w:line="240" w:lineRule="auto"/>
        <w:jc w:val="both"/>
        <w:rPr>
          <w:rFonts w:ascii="Gill Sans MT" w:hAnsi="Gill Sans MT"/>
        </w:rPr>
      </w:pPr>
      <w:r w:rsidRPr="00536F9E">
        <w:rPr>
          <w:rFonts w:ascii="Gill Sans MT" w:hAnsi="Gill Sans MT"/>
        </w:rPr>
        <w:t xml:space="preserve">Identify trends, outcomes, challenges, and lessons. </w:t>
      </w:r>
    </w:p>
    <w:p w14:paraId="094DDCDD" w14:textId="77777777" w:rsidR="00B31C9D" w:rsidRPr="00536F9E" w:rsidRDefault="00B31C9D" w:rsidP="00DA245E">
      <w:pPr>
        <w:numPr>
          <w:ilvl w:val="0"/>
          <w:numId w:val="13"/>
        </w:numPr>
        <w:spacing w:line="240" w:lineRule="auto"/>
        <w:jc w:val="both"/>
        <w:rPr>
          <w:rFonts w:ascii="Gill Sans MT" w:hAnsi="Gill Sans MT"/>
        </w:rPr>
      </w:pPr>
      <w:r w:rsidRPr="00536F9E">
        <w:rPr>
          <w:rFonts w:ascii="Gill Sans MT" w:hAnsi="Gill Sans MT"/>
        </w:rPr>
        <w:t xml:space="preserve">Develop clear narratives supported by evidence. </w:t>
      </w:r>
    </w:p>
    <w:p w14:paraId="0B1ED01F" w14:textId="77777777" w:rsidR="00B31C9D" w:rsidRPr="00536F9E" w:rsidRDefault="00B31C9D" w:rsidP="00DA245E">
      <w:pPr>
        <w:spacing w:line="240" w:lineRule="auto"/>
        <w:jc w:val="both"/>
        <w:rPr>
          <w:rFonts w:ascii="Gill Sans MT" w:hAnsi="Gill Sans MT"/>
          <w:b/>
          <w:bCs/>
        </w:rPr>
      </w:pPr>
      <w:r w:rsidRPr="00536F9E">
        <w:rPr>
          <w:rFonts w:ascii="Gill Sans MT" w:hAnsi="Gill Sans MT"/>
          <w:b/>
          <w:bCs/>
        </w:rPr>
        <w:t>Validation and Refinement</w:t>
      </w:r>
    </w:p>
    <w:p w14:paraId="3822F3D4" w14:textId="77777777" w:rsidR="00B31C9D" w:rsidRPr="00536F9E" w:rsidRDefault="00B31C9D" w:rsidP="00DA245E">
      <w:pPr>
        <w:spacing w:line="240" w:lineRule="auto"/>
        <w:jc w:val="both"/>
        <w:rPr>
          <w:rFonts w:ascii="Gill Sans MT" w:hAnsi="Gill Sans MT"/>
        </w:rPr>
      </w:pPr>
      <w:r w:rsidRPr="00536F9E">
        <w:rPr>
          <w:rFonts w:ascii="Gill Sans MT" w:hAnsi="Gill Sans MT"/>
        </w:rPr>
        <w:t>The consultant will:</w:t>
      </w:r>
    </w:p>
    <w:p w14:paraId="2FF0D931" w14:textId="77777777" w:rsidR="00B31C9D" w:rsidRPr="00536F9E" w:rsidRDefault="00B31C9D" w:rsidP="00DA245E">
      <w:pPr>
        <w:numPr>
          <w:ilvl w:val="0"/>
          <w:numId w:val="13"/>
        </w:numPr>
        <w:spacing w:line="240" w:lineRule="auto"/>
        <w:jc w:val="both"/>
        <w:rPr>
          <w:rFonts w:ascii="Gill Sans MT" w:hAnsi="Gill Sans MT"/>
        </w:rPr>
      </w:pPr>
      <w:r w:rsidRPr="00536F9E">
        <w:rPr>
          <w:rFonts w:ascii="Gill Sans MT" w:hAnsi="Gill Sans MT"/>
        </w:rPr>
        <w:t xml:space="preserve">Present draft products to Mercy Corps. </w:t>
      </w:r>
    </w:p>
    <w:p w14:paraId="45C90A16" w14:textId="77777777" w:rsidR="00B31C9D" w:rsidRPr="00536F9E" w:rsidRDefault="00B31C9D" w:rsidP="00DA245E">
      <w:pPr>
        <w:numPr>
          <w:ilvl w:val="0"/>
          <w:numId w:val="13"/>
        </w:numPr>
        <w:spacing w:line="240" w:lineRule="auto"/>
        <w:jc w:val="both"/>
        <w:rPr>
          <w:rFonts w:ascii="Gill Sans MT" w:hAnsi="Gill Sans MT"/>
        </w:rPr>
      </w:pPr>
      <w:r w:rsidRPr="00536F9E">
        <w:rPr>
          <w:rFonts w:ascii="Gill Sans MT" w:hAnsi="Gill Sans MT"/>
        </w:rPr>
        <w:t xml:space="preserve">Incorporate technical feedback. </w:t>
      </w:r>
    </w:p>
    <w:p w14:paraId="0394DE9D" w14:textId="2D6A328E" w:rsidR="00B31C9D" w:rsidRPr="00536F9E" w:rsidRDefault="00B31C9D" w:rsidP="00DA245E">
      <w:pPr>
        <w:numPr>
          <w:ilvl w:val="0"/>
          <w:numId w:val="13"/>
        </w:numPr>
        <w:spacing w:line="240" w:lineRule="auto"/>
        <w:jc w:val="both"/>
        <w:rPr>
          <w:rFonts w:ascii="Gill Sans MT" w:hAnsi="Gill Sans MT"/>
        </w:rPr>
      </w:pPr>
      <w:r w:rsidRPr="00536F9E">
        <w:rPr>
          <w:rFonts w:ascii="Gill Sans MT" w:hAnsi="Gill Sans MT"/>
        </w:rPr>
        <w:t xml:space="preserve">Finalize products for dissemination. </w:t>
      </w:r>
    </w:p>
    <w:p w14:paraId="012CE622" w14:textId="262148BB" w:rsidR="00B31C9D" w:rsidRPr="003A5044" w:rsidRDefault="00B31C9D"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3A5044">
        <w:rPr>
          <w:rFonts w:ascii="Gill Sans MT" w:eastAsia="Calibri" w:hAnsi="Gill Sans MT" w:cs="Times New Roman"/>
          <w:b/>
          <w:bCs/>
          <w:color w:val="0070C0"/>
          <w:kern w:val="0"/>
          <w14:ligatures w14:val="none"/>
        </w:rPr>
        <w:t xml:space="preserve"> Duration</w:t>
      </w:r>
    </w:p>
    <w:p w14:paraId="14E5C472" w14:textId="77777777" w:rsidR="003A5044" w:rsidRDefault="00B31C9D" w:rsidP="00DA245E">
      <w:pPr>
        <w:spacing w:line="240" w:lineRule="auto"/>
        <w:jc w:val="both"/>
        <w:rPr>
          <w:rFonts w:ascii="Gill Sans MT" w:hAnsi="Gill Sans MT"/>
        </w:rPr>
      </w:pPr>
      <w:r w:rsidRPr="00536F9E">
        <w:rPr>
          <w:rFonts w:ascii="Gill Sans MT" w:hAnsi="Gill Sans MT"/>
        </w:rPr>
        <w:t>The consultancy is expected to be completed within:</w:t>
      </w:r>
      <w:r w:rsidR="003A6696" w:rsidRPr="00536F9E">
        <w:rPr>
          <w:rFonts w:ascii="Gill Sans MT" w:hAnsi="Gill Sans MT"/>
        </w:rPr>
        <w:t xml:space="preserve"> </w:t>
      </w:r>
    </w:p>
    <w:p w14:paraId="12C880DF" w14:textId="02273F93" w:rsidR="00B31C9D" w:rsidRDefault="00B31C9D" w:rsidP="00DA245E">
      <w:pPr>
        <w:pStyle w:val="ListParagraph"/>
        <w:numPr>
          <w:ilvl w:val="0"/>
          <w:numId w:val="21"/>
        </w:numPr>
        <w:spacing w:line="240" w:lineRule="auto"/>
        <w:jc w:val="both"/>
        <w:rPr>
          <w:rFonts w:ascii="Gill Sans MT" w:hAnsi="Gill Sans MT"/>
        </w:rPr>
      </w:pPr>
      <w:r w:rsidRPr="003A5044">
        <w:rPr>
          <w:rFonts w:ascii="Gill Sans MT" w:hAnsi="Gill Sans MT"/>
        </w:rPr>
        <w:t>45 calendar days from contract signing.</w:t>
      </w:r>
    </w:p>
    <w:p w14:paraId="49DDD5D4" w14:textId="77777777" w:rsidR="003A5044" w:rsidRPr="003A5044" w:rsidRDefault="003A5044" w:rsidP="00DA245E">
      <w:pPr>
        <w:pStyle w:val="ListParagraph"/>
        <w:spacing w:line="240" w:lineRule="auto"/>
        <w:ind w:left="790"/>
        <w:jc w:val="both"/>
        <w:rPr>
          <w:rFonts w:ascii="Gill Sans MT" w:hAnsi="Gill Sans MT"/>
        </w:rPr>
      </w:pPr>
    </w:p>
    <w:p w14:paraId="3104A382" w14:textId="2E042676" w:rsidR="00B31C9D" w:rsidRPr="003A5044" w:rsidRDefault="00B31C9D"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3A5044">
        <w:rPr>
          <w:rFonts w:ascii="Gill Sans MT" w:eastAsia="Calibri" w:hAnsi="Gill Sans MT" w:cs="Times New Roman"/>
          <w:b/>
          <w:bCs/>
          <w:color w:val="0070C0"/>
          <w:kern w:val="0"/>
          <w14:ligatures w14:val="none"/>
        </w:rPr>
        <w:t xml:space="preserve"> Required Qualifications and Experience</w:t>
      </w:r>
    </w:p>
    <w:p w14:paraId="1A018A6B" w14:textId="77777777" w:rsidR="00B31C9D" w:rsidRPr="00536F9E" w:rsidRDefault="00B31C9D" w:rsidP="00DA245E">
      <w:pPr>
        <w:spacing w:line="240" w:lineRule="auto"/>
        <w:jc w:val="both"/>
        <w:rPr>
          <w:rFonts w:ascii="Gill Sans MT" w:hAnsi="Gill Sans MT"/>
        </w:rPr>
      </w:pPr>
      <w:r w:rsidRPr="00536F9E">
        <w:rPr>
          <w:rFonts w:ascii="Gill Sans MT" w:hAnsi="Gill Sans MT"/>
        </w:rPr>
        <w:t>The consultant/firm should demonstrate:</w:t>
      </w:r>
    </w:p>
    <w:p w14:paraId="4827FCB1" w14:textId="77777777" w:rsidR="00B31C9D" w:rsidRPr="00536F9E" w:rsidRDefault="00B31C9D" w:rsidP="00DA245E">
      <w:pPr>
        <w:numPr>
          <w:ilvl w:val="0"/>
          <w:numId w:val="13"/>
        </w:numPr>
        <w:spacing w:line="240" w:lineRule="auto"/>
        <w:jc w:val="both"/>
        <w:rPr>
          <w:rFonts w:ascii="Gill Sans MT" w:hAnsi="Gill Sans MT"/>
        </w:rPr>
      </w:pPr>
      <w:r w:rsidRPr="00536F9E">
        <w:rPr>
          <w:rFonts w:ascii="Gill Sans MT" w:hAnsi="Gill Sans MT"/>
        </w:rPr>
        <w:t xml:space="preserve">Proven experience in knowledge management, research, documentation, or learning. </w:t>
      </w:r>
    </w:p>
    <w:p w14:paraId="4115F9A1" w14:textId="77777777" w:rsidR="00B31C9D" w:rsidRPr="00536F9E" w:rsidRDefault="00B31C9D" w:rsidP="00DA245E">
      <w:pPr>
        <w:numPr>
          <w:ilvl w:val="0"/>
          <w:numId w:val="13"/>
        </w:numPr>
        <w:spacing w:line="240" w:lineRule="auto"/>
        <w:jc w:val="both"/>
        <w:rPr>
          <w:rFonts w:ascii="Gill Sans MT" w:hAnsi="Gill Sans MT"/>
        </w:rPr>
      </w:pPr>
      <w:r w:rsidRPr="00536F9E">
        <w:rPr>
          <w:rFonts w:ascii="Gill Sans MT" w:hAnsi="Gill Sans MT"/>
        </w:rPr>
        <w:t xml:space="preserve">Strong technical writing and analytical skills. </w:t>
      </w:r>
    </w:p>
    <w:p w14:paraId="03165B7A" w14:textId="631BA72E" w:rsidR="00B31C9D" w:rsidRPr="00536F9E" w:rsidRDefault="00FB5FD8" w:rsidP="00DA245E">
      <w:pPr>
        <w:numPr>
          <w:ilvl w:val="0"/>
          <w:numId w:val="13"/>
        </w:numPr>
        <w:spacing w:line="240" w:lineRule="auto"/>
        <w:jc w:val="both"/>
        <w:rPr>
          <w:rFonts w:ascii="Gill Sans MT" w:hAnsi="Gill Sans MT"/>
        </w:rPr>
      </w:pPr>
      <w:r>
        <w:rPr>
          <w:rFonts w:ascii="Gill Sans MT" w:hAnsi="Gill Sans MT"/>
        </w:rPr>
        <w:t>More than 2 years of e</w:t>
      </w:r>
      <w:r w:rsidR="00B31C9D" w:rsidRPr="00536F9E">
        <w:rPr>
          <w:rFonts w:ascii="Gill Sans MT" w:hAnsi="Gill Sans MT"/>
        </w:rPr>
        <w:t xml:space="preserve">xperience developing learning briefs, case studies, policy briefs, and impact documentation. </w:t>
      </w:r>
    </w:p>
    <w:p w14:paraId="0BBFFD76" w14:textId="77777777" w:rsidR="00B31C9D" w:rsidRPr="00536F9E" w:rsidRDefault="00B31C9D" w:rsidP="00DA245E">
      <w:pPr>
        <w:numPr>
          <w:ilvl w:val="0"/>
          <w:numId w:val="13"/>
        </w:numPr>
        <w:spacing w:line="240" w:lineRule="auto"/>
        <w:jc w:val="both"/>
        <w:rPr>
          <w:rFonts w:ascii="Gill Sans MT" w:hAnsi="Gill Sans MT"/>
        </w:rPr>
      </w:pPr>
      <w:r w:rsidRPr="00536F9E">
        <w:rPr>
          <w:rFonts w:ascii="Gill Sans MT" w:hAnsi="Gill Sans MT"/>
        </w:rPr>
        <w:t xml:space="preserve">Experience working with international NGOs, donors, and development programs. </w:t>
      </w:r>
    </w:p>
    <w:p w14:paraId="5F6B5CCD" w14:textId="77777777" w:rsidR="00B31C9D" w:rsidRPr="00536F9E" w:rsidRDefault="00B31C9D" w:rsidP="00DA245E">
      <w:pPr>
        <w:numPr>
          <w:ilvl w:val="0"/>
          <w:numId w:val="13"/>
        </w:numPr>
        <w:spacing w:line="240" w:lineRule="auto"/>
        <w:jc w:val="both"/>
        <w:rPr>
          <w:rFonts w:ascii="Gill Sans MT" w:hAnsi="Gill Sans MT"/>
        </w:rPr>
      </w:pPr>
      <w:r w:rsidRPr="00536F9E">
        <w:rPr>
          <w:rFonts w:ascii="Gill Sans MT" w:hAnsi="Gill Sans MT"/>
        </w:rPr>
        <w:t xml:space="preserve">Demonstrated understanding of: </w:t>
      </w:r>
    </w:p>
    <w:p w14:paraId="34D41981" w14:textId="77777777" w:rsidR="00B31C9D" w:rsidRPr="00536F9E" w:rsidRDefault="00B31C9D" w:rsidP="00DA245E">
      <w:pPr>
        <w:numPr>
          <w:ilvl w:val="1"/>
          <w:numId w:val="16"/>
        </w:numPr>
        <w:spacing w:line="240" w:lineRule="auto"/>
        <w:jc w:val="both"/>
        <w:rPr>
          <w:rFonts w:ascii="Gill Sans MT" w:hAnsi="Gill Sans MT"/>
        </w:rPr>
      </w:pPr>
      <w:r w:rsidRPr="00536F9E">
        <w:rPr>
          <w:rFonts w:ascii="Gill Sans MT" w:hAnsi="Gill Sans MT"/>
        </w:rPr>
        <w:t xml:space="preserve">Early childhood development. </w:t>
      </w:r>
    </w:p>
    <w:p w14:paraId="47E329C7" w14:textId="77777777" w:rsidR="00B31C9D" w:rsidRPr="00536F9E" w:rsidRDefault="00B31C9D" w:rsidP="00DA245E">
      <w:pPr>
        <w:numPr>
          <w:ilvl w:val="1"/>
          <w:numId w:val="16"/>
        </w:numPr>
        <w:spacing w:line="240" w:lineRule="auto"/>
        <w:jc w:val="both"/>
        <w:rPr>
          <w:rFonts w:ascii="Gill Sans MT" w:hAnsi="Gill Sans MT"/>
        </w:rPr>
      </w:pPr>
      <w:r w:rsidRPr="00536F9E">
        <w:rPr>
          <w:rFonts w:ascii="Gill Sans MT" w:hAnsi="Gill Sans MT"/>
        </w:rPr>
        <w:lastRenderedPageBreak/>
        <w:t xml:space="preserve">Childcare systems. </w:t>
      </w:r>
    </w:p>
    <w:p w14:paraId="70C68ECE" w14:textId="77777777" w:rsidR="00B31C9D" w:rsidRPr="00536F9E" w:rsidRDefault="00B31C9D" w:rsidP="00DA245E">
      <w:pPr>
        <w:numPr>
          <w:ilvl w:val="1"/>
          <w:numId w:val="16"/>
        </w:numPr>
        <w:spacing w:line="240" w:lineRule="auto"/>
        <w:jc w:val="both"/>
        <w:rPr>
          <w:rFonts w:ascii="Gill Sans MT" w:hAnsi="Gill Sans MT"/>
        </w:rPr>
      </w:pPr>
      <w:r w:rsidRPr="00536F9E">
        <w:rPr>
          <w:rFonts w:ascii="Gill Sans MT" w:hAnsi="Gill Sans MT"/>
        </w:rPr>
        <w:t xml:space="preserve">Women's economic empowerment. </w:t>
      </w:r>
    </w:p>
    <w:p w14:paraId="0C617B09" w14:textId="77777777" w:rsidR="00B31C9D" w:rsidRPr="00536F9E" w:rsidRDefault="00B31C9D" w:rsidP="00DA245E">
      <w:pPr>
        <w:numPr>
          <w:ilvl w:val="1"/>
          <w:numId w:val="16"/>
        </w:numPr>
        <w:spacing w:line="240" w:lineRule="auto"/>
        <w:jc w:val="both"/>
        <w:rPr>
          <w:rFonts w:ascii="Gill Sans MT" w:hAnsi="Gill Sans MT"/>
        </w:rPr>
      </w:pPr>
      <w:r w:rsidRPr="00536F9E">
        <w:rPr>
          <w:rFonts w:ascii="Gill Sans MT" w:hAnsi="Gill Sans MT"/>
        </w:rPr>
        <w:t xml:space="preserve">Market systems development. </w:t>
      </w:r>
    </w:p>
    <w:p w14:paraId="12B9C809" w14:textId="77777777" w:rsidR="00B31C9D" w:rsidRPr="00536F9E" w:rsidRDefault="00B31C9D" w:rsidP="00DA245E">
      <w:pPr>
        <w:numPr>
          <w:ilvl w:val="1"/>
          <w:numId w:val="16"/>
        </w:numPr>
        <w:spacing w:line="240" w:lineRule="auto"/>
        <w:jc w:val="both"/>
        <w:rPr>
          <w:rFonts w:ascii="Gill Sans MT" w:hAnsi="Gill Sans MT"/>
        </w:rPr>
      </w:pPr>
      <w:r w:rsidRPr="00536F9E">
        <w:rPr>
          <w:rFonts w:ascii="Gill Sans MT" w:hAnsi="Gill Sans MT"/>
        </w:rPr>
        <w:t xml:space="preserve">Employment programming. </w:t>
      </w:r>
    </w:p>
    <w:p w14:paraId="7C3BCAD9" w14:textId="77777777" w:rsidR="00B31C9D" w:rsidRPr="00536F9E" w:rsidRDefault="00B31C9D" w:rsidP="00DA245E">
      <w:pPr>
        <w:numPr>
          <w:ilvl w:val="1"/>
          <w:numId w:val="16"/>
        </w:numPr>
        <w:spacing w:line="240" w:lineRule="auto"/>
        <w:jc w:val="both"/>
        <w:rPr>
          <w:rFonts w:ascii="Gill Sans MT" w:hAnsi="Gill Sans MT"/>
        </w:rPr>
      </w:pPr>
      <w:r w:rsidRPr="00536F9E">
        <w:rPr>
          <w:rFonts w:ascii="Gill Sans MT" w:hAnsi="Gill Sans MT"/>
        </w:rPr>
        <w:t xml:space="preserve">Private sector engagement. </w:t>
      </w:r>
    </w:p>
    <w:p w14:paraId="1DCB7FA9" w14:textId="44EBB68E" w:rsidR="00B31C9D" w:rsidRPr="00536F9E" w:rsidRDefault="00B31C9D" w:rsidP="00DA245E">
      <w:pPr>
        <w:spacing w:line="240" w:lineRule="auto"/>
        <w:jc w:val="both"/>
        <w:rPr>
          <w:rFonts w:ascii="Gill Sans MT" w:hAnsi="Gill Sans MT"/>
        </w:rPr>
      </w:pPr>
      <w:r w:rsidRPr="00536F9E">
        <w:rPr>
          <w:rFonts w:ascii="Gill Sans MT" w:hAnsi="Gill Sans MT"/>
        </w:rPr>
        <w:t>Experience in Ethiopia or similar development contexts is preferred.</w:t>
      </w:r>
    </w:p>
    <w:p w14:paraId="22ED4705" w14:textId="3DEE4F86" w:rsidR="00B31C9D" w:rsidRPr="003A5044" w:rsidRDefault="00B31C9D"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3A5044">
        <w:rPr>
          <w:rFonts w:ascii="Gill Sans MT" w:eastAsia="Calibri" w:hAnsi="Gill Sans MT" w:cs="Times New Roman"/>
          <w:b/>
          <w:bCs/>
          <w:color w:val="0070C0"/>
          <w:kern w:val="0"/>
          <w14:ligatures w14:val="none"/>
        </w:rPr>
        <w:t>Reporting and Coordination</w:t>
      </w:r>
    </w:p>
    <w:p w14:paraId="03CA4F61" w14:textId="77777777" w:rsidR="00B31C9D" w:rsidRPr="00536F9E" w:rsidRDefault="00B31C9D" w:rsidP="00DA245E">
      <w:pPr>
        <w:spacing w:line="240" w:lineRule="auto"/>
        <w:jc w:val="both"/>
        <w:rPr>
          <w:rFonts w:ascii="Gill Sans MT" w:hAnsi="Gill Sans MT"/>
        </w:rPr>
      </w:pPr>
      <w:r w:rsidRPr="00536F9E">
        <w:rPr>
          <w:rFonts w:ascii="Gill Sans MT" w:hAnsi="Gill Sans MT"/>
        </w:rPr>
        <w:t>The consultant will report to the Childcare and Livelihood Project Manager and work closely with:</w:t>
      </w:r>
    </w:p>
    <w:p w14:paraId="45D6C367" w14:textId="1DC65A0D" w:rsidR="00B31C9D" w:rsidRDefault="00B31C9D" w:rsidP="00DA245E">
      <w:pPr>
        <w:numPr>
          <w:ilvl w:val="0"/>
          <w:numId w:val="17"/>
        </w:numPr>
        <w:spacing w:line="240" w:lineRule="auto"/>
        <w:jc w:val="both"/>
        <w:rPr>
          <w:rFonts w:ascii="Gill Sans MT" w:hAnsi="Gill Sans MT"/>
        </w:rPr>
      </w:pPr>
      <w:r w:rsidRPr="00536F9E">
        <w:rPr>
          <w:rFonts w:ascii="Gill Sans MT" w:hAnsi="Gill Sans MT"/>
        </w:rPr>
        <w:t xml:space="preserve">Project </w:t>
      </w:r>
      <w:r w:rsidR="003A6696" w:rsidRPr="00536F9E">
        <w:rPr>
          <w:rFonts w:ascii="Gill Sans MT" w:hAnsi="Gill Sans MT"/>
        </w:rPr>
        <w:t>officer and Monitoring, Evaluation and Learning Specialist.</w:t>
      </w:r>
    </w:p>
    <w:p w14:paraId="09DBB4E6" w14:textId="5DF1FE53" w:rsidR="00242C2A" w:rsidRPr="00536F9E" w:rsidRDefault="00242C2A" w:rsidP="00DA245E">
      <w:pPr>
        <w:numPr>
          <w:ilvl w:val="0"/>
          <w:numId w:val="17"/>
        </w:numPr>
        <w:spacing w:line="240" w:lineRule="auto"/>
        <w:jc w:val="both"/>
        <w:rPr>
          <w:rFonts w:ascii="Gill Sans MT" w:hAnsi="Gill Sans MT"/>
        </w:rPr>
      </w:pPr>
      <w:r w:rsidRPr="00242C2A">
        <w:rPr>
          <w:rFonts w:ascii="Gill Sans MT" w:hAnsi="Gill Sans MT"/>
        </w:rPr>
        <w:t>Biweekly progress updates shall be provided to Mercy Corps throughout the consultancy period.</w:t>
      </w:r>
    </w:p>
    <w:p w14:paraId="5B132D4B" w14:textId="192F9168" w:rsidR="00B31C9D" w:rsidRPr="003A5044" w:rsidRDefault="00B31C9D"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3A5044">
        <w:rPr>
          <w:rFonts w:ascii="Gill Sans MT" w:eastAsia="Calibri" w:hAnsi="Gill Sans MT" w:cs="Times New Roman"/>
          <w:b/>
          <w:bCs/>
          <w:color w:val="0070C0"/>
          <w:kern w:val="0"/>
          <w14:ligatures w14:val="none"/>
        </w:rPr>
        <w:t xml:space="preserve"> Application Requirements</w:t>
      </w:r>
    </w:p>
    <w:p w14:paraId="09BD7F26" w14:textId="77777777" w:rsidR="00B31C9D" w:rsidRPr="00536F9E" w:rsidRDefault="00B31C9D" w:rsidP="00DA245E">
      <w:pPr>
        <w:spacing w:line="240" w:lineRule="auto"/>
        <w:jc w:val="both"/>
        <w:rPr>
          <w:rFonts w:ascii="Gill Sans MT" w:hAnsi="Gill Sans MT"/>
        </w:rPr>
      </w:pPr>
      <w:r w:rsidRPr="00536F9E">
        <w:rPr>
          <w:rFonts w:ascii="Gill Sans MT" w:hAnsi="Gill Sans MT"/>
        </w:rPr>
        <w:t>Interested consultants/firms should submit:</w:t>
      </w:r>
    </w:p>
    <w:p w14:paraId="45C393AB" w14:textId="77777777" w:rsidR="00B31C9D" w:rsidRPr="00536F9E" w:rsidRDefault="00B31C9D" w:rsidP="00DA245E">
      <w:pPr>
        <w:numPr>
          <w:ilvl w:val="0"/>
          <w:numId w:val="18"/>
        </w:numPr>
        <w:spacing w:line="240" w:lineRule="auto"/>
        <w:jc w:val="both"/>
        <w:rPr>
          <w:rFonts w:ascii="Gill Sans MT" w:hAnsi="Gill Sans MT"/>
        </w:rPr>
      </w:pPr>
      <w:r w:rsidRPr="00536F9E">
        <w:rPr>
          <w:rFonts w:ascii="Gill Sans MT" w:hAnsi="Gill Sans MT"/>
        </w:rPr>
        <w:t xml:space="preserve">Technical proposal describing understanding of the assignment. </w:t>
      </w:r>
    </w:p>
    <w:p w14:paraId="7B04F02B" w14:textId="77777777" w:rsidR="00B31C9D" w:rsidRPr="00536F9E" w:rsidRDefault="00B31C9D" w:rsidP="00DA245E">
      <w:pPr>
        <w:numPr>
          <w:ilvl w:val="0"/>
          <w:numId w:val="18"/>
        </w:numPr>
        <w:spacing w:line="240" w:lineRule="auto"/>
        <w:jc w:val="both"/>
        <w:rPr>
          <w:rFonts w:ascii="Gill Sans MT" w:hAnsi="Gill Sans MT"/>
        </w:rPr>
      </w:pPr>
      <w:r w:rsidRPr="00536F9E">
        <w:rPr>
          <w:rFonts w:ascii="Gill Sans MT" w:hAnsi="Gill Sans MT"/>
        </w:rPr>
        <w:t xml:space="preserve">Proposed methodology and approach. </w:t>
      </w:r>
    </w:p>
    <w:p w14:paraId="077E94CA" w14:textId="77777777" w:rsidR="00B31C9D" w:rsidRPr="00536F9E" w:rsidRDefault="00B31C9D" w:rsidP="00DA245E">
      <w:pPr>
        <w:numPr>
          <w:ilvl w:val="0"/>
          <w:numId w:val="18"/>
        </w:numPr>
        <w:spacing w:line="240" w:lineRule="auto"/>
        <w:jc w:val="both"/>
        <w:rPr>
          <w:rFonts w:ascii="Gill Sans MT" w:hAnsi="Gill Sans MT"/>
        </w:rPr>
      </w:pPr>
      <w:r w:rsidRPr="00536F9E">
        <w:rPr>
          <w:rFonts w:ascii="Gill Sans MT" w:hAnsi="Gill Sans MT"/>
        </w:rPr>
        <w:t xml:space="preserve">Detailed work plan. </w:t>
      </w:r>
    </w:p>
    <w:p w14:paraId="1E1EC3E7" w14:textId="77777777" w:rsidR="00B31C9D" w:rsidRPr="00536F9E" w:rsidRDefault="00B31C9D" w:rsidP="00DA245E">
      <w:pPr>
        <w:numPr>
          <w:ilvl w:val="0"/>
          <w:numId w:val="18"/>
        </w:numPr>
        <w:spacing w:line="240" w:lineRule="auto"/>
        <w:jc w:val="both"/>
        <w:rPr>
          <w:rFonts w:ascii="Gill Sans MT" w:hAnsi="Gill Sans MT"/>
        </w:rPr>
      </w:pPr>
      <w:r w:rsidRPr="00536F9E">
        <w:rPr>
          <w:rFonts w:ascii="Gill Sans MT" w:hAnsi="Gill Sans MT"/>
        </w:rPr>
        <w:t xml:space="preserve">Financial proposal. </w:t>
      </w:r>
    </w:p>
    <w:p w14:paraId="1D4E4971" w14:textId="77777777" w:rsidR="00B31C9D" w:rsidRPr="00536F9E" w:rsidRDefault="00B31C9D" w:rsidP="00DA245E">
      <w:pPr>
        <w:numPr>
          <w:ilvl w:val="0"/>
          <w:numId w:val="18"/>
        </w:numPr>
        <w:spacing w:line="240" w:lineRule="auto"/>
        <w:jc w:val="both"/>
        <w:rPr>
          <w:rFonts w:ascii="Gill Sans MT" w:hAnsi="Gill Sans MT"/>
        </w:rPr>
      </w:pPr>
      <w:r w:rsidRPr="00536F9E">
        <w:rPr>
          <w:rFonts w:ascii="Gill Sans MT" w:hAnsi="Gill Sans MT"/>
        </w:rPr>
        <w:t xml:space="preserve">Consultant/company profile. </w:t>
      </w:r>
    </w:p>
    <w:p w14:paraId="5F642354" w14:textId="77777777" w:rsidR="00B31C9D" w:rsidRPr="00536F9E" w:rsidRDefault="00B31C9D" w:rsidP="00DA245E">
      <w:pPr>
        <w:numPr>
          <w:ilvl w:val="0"/>
          <w:numId w:val="18"/>
        </w:numPr>
        <w:spacing w:line="240" w:lineRule="auto"/>
        <w:jc w:val="both"/>
        <w:rPr>
          <w:rFonts w:ascii="Gill Sans MT" w:hAnsi="Gill Sans MT"/>
        </w:rPr>
      </w:pPr>
      <w:r w:rsidRPr="00536F9E">
        <w:rPr>
          <w:rFonts w:ascii="Gill Sans MT" w:hAnsi="Gill Sans MT"/>
        </w:rPr>
        <w:t xml:space="preserve">CVs of proposed team members. </w:t>
      </w:r>
    </w:p>
    <w:p w14:paraId="1FAC3EF6" w14:textId="77777777" w:rsidR="00B31C9D" w:rsidRPr="00536F9E" w:rsidRDefault="00B31C9D" w:rsidP="00DA245E">
      <w:pPr>
        <w:numPr>
          <w:ilvl w:val="0"/>
          <w:numId w:val="18"/>
        </w:numPr>
        <w:spacing w:line="240" w:lineRule="auto"/>
        <w:jc w:val="both"/>
        <w:rPr>
          <w:rFonts w:ascii="Gill Sans MT" w:hAnsi="Gill Sans MT"/>
        </w:rPr>
      </w:pPr>
      <w:r w:rsidRPr="00536F9E">
        <w:rPr>
          <w:rFonts w:ascii="Gill Sans MT" w:hAnsi="Gill Sans MT"/>
        </w:rPr>
        <w:t xml:space="preserve">Portfolio of similar knowledge products. </w:t>
      </w:r>
    </w:p>
    <w:p w14:paraId="2196EDE2" w14:textId="45824AEB" w:rsidR="00B31C9D" w:rsidRPr="00536F9E" w:rsidRDefault="00B31C9D" w:rsidP="00DA245E">
      <w:pPr>
        <w:numPr>
          <w:ilvl w:val="0"/>
          <w:numId w:val="18"/>
        </w:numPr>
        <w:spacing w:line="240" w:lineRule="auto"/>
        <w:jc w:val="both"/>
        <w:rPr>
          <w:rFonts w:ascii="Gill Sans MT" w:hAnsi="Gill Sans MT"/>
        </w:rPr>
      </w:pPr>
      <w:r w:rsidRPr="00536F9E">
        <w:rPr>
          <w:rFonts w:ascii="Gill Sans MT" w:hAnsi="Gill Sans MT"/>
        </w:rPr>
        <w:t xml:space="preserve">References from previous assignments. </w:t>
      </w:r>
    </w:p>
    <w:p w14:paraId="3630C840" w14:textId="438FE537" w:rsidR="00B31C9D" w:rsidRPr="003A5044" w:rsidRDefault="00B31C9D"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3A5044">
        <w:rPr>
          <w:rFonts w:ascii="Gill Sans MT" w:eastAsia="Calibri" w:hAnsi="Gill Sans MT" w:cs="Times New Roman"/>
          <w:b/>
          <w:bCs/>
          <w:color w:val="0070C0"/>
          <w:kern w:val="0"/>
          <w14:ligatures w14:val="none"/>
        </w:rPr>
        <w:t>Evaluation Criteria</w:t>
      </w:r>
    </w:p>
    <w:tbl>
      <w:tblPr>
        <w:tblW w:w="20790" w:type="dxa"/>
        <w:tblCellSpacing w:w="15" w:type="dxa"/>
        <w:tblCellMar>
          <w:top w:w="15" w:type="dxa"/>
          <w:left w:w="15" w:type="dxa"/>
          <w:bottom w:w="15" w:type="dxa"/>
          <w:right w:w="15" w:type="dxa"/>
        </w:tblCellMar>
        <w:tblLook w:val="04A0" w:firstRow="1" w:lastRow="0" w:firstColumn="1" w:lastColumn="0" w:noHBand="0" w:noVBand="1"/>
      </w:tblPr>
      <w:tblGrid>
        <w:gridCol w:w="6480"/>
        <w:gridCol w:w="6480"/>
        <w:gridCol w:w="6480"/>
        <w:gridCol w:w="1350"/>
      </w:tblGrid>
      <w:tr w:rsidR="00FB0978" w:rsidRPr="00536F9E" w14:paraId="0C6C40CA" w14:textId="77777777" w:rsidTr="003F0F3A">
        <w:trPr>
          <w:tblHeader/>
          <w:tblCellSpacing w:w="15" w:type="dxa"/>
        </w:trPr>
        <w:tc>
          <w:tcPr>
            <w:tcW w:w="6435" w:type="dxa"/>
            <w:vAlign w:val="center"/>
          </w:tcPr>
          <w:p w14:paraId="241080F6" w14:textId="5CF95AA7" w:rsidR="00FB0978" w:rsidRPr="00536F9E" w:rsidRDefault="00FB0978" w:rsidP="00FB0978">
            <w:pPr>
              <w:spacing w:line="240" w:lineRule="auto"/>
              <w:jc w:val="both"/>
              <w:rPr>
                <w:rFonts w:ascii="Gill Sans MT" w:hAnsi="Gill Sans MT"/>
              </w:rPr>
            </w:pPr>
            <w:r w:rsidRPr="00536F9E">
              <w:rPr>
                <w:rFonts w:ascii="Gill Sans MT" w:hAnsi="Gill Sans MT"/>
              </w:rPr>
              <w:t>Criteria</w:t>
            </w:r>
          </w:p>
        </w:tc>
        <w:tc>
          <w:tcPr>
            <w:tcW w:w="6450" w:type="dxa"/>
            <w:vAlign w:val="center"/>
          </w:tcPr>
          <w:p w14:paraId="283031BD" w14:textId="6517920E" w:rsidR="00FB0978" w:rsidRPr="00536F9E" w:rsidRDefault="00FB0978" w:rsidP="00FB0978">
            <w:pPr>
              <w:spacing w:line="240" w:lineRule="auto"/>
              <w:jc w:val="both"/>
              <w:rPr>
                <w:rFonts w:ascii="Gill Sans MT" w:hAnsi="Gill Sans MT"/>
              </w:rPr>
            </w:pPr>
            <w:r w:rsidRPr="00536F9E">
              <w:rPr>
                <w:rFonts w:ascii="Gill Sans MT" w:hAnsi="Gill Sans MT"/>
              </w:rPr>
              <w:t>Weight</w:t>
            </w:r>
          </w:p>
        </w:tc>
        <w:tc>
          <w:tcPr>
            <w:tcW w:w="6450" w:type="dxa"/>
            <w:vAlign w:val="center"/>
            <w:hideMark/>
          </w:tcPr>
          <w:p w14:paraId="087F0E3A" w14:textId="28E99547" w:rsidR="00FB0978" w:rsidRPr="00536F9E" w:rsidRDefault="00FB0978" w:rsidP="00FB0978">
            <w:pPr>
              <w:spacing w:line="240" w:lineRule="auto"/>
              <w:jc w:val="both"/>
              <w:rPr>
                <w:rFonts w:ascii="Gill Sans MT" w:hAnsi="Gill Sans MT"/>
              </w:rPr>
            </w:pPr>
            <w:r w:rsidRPr="00536F9E">
              <w:rPr>
                <w:rFonts w:ascii="Gill Sans MT" w:hAnsi="Gill Sans MT"/>
              </w:rPr>
              <w:t>Criteria</w:t>
            </w:r>
          </w:p>
        </w:tc>
        <w:tc>
          <w:tcPr>
            <w:tcW w:w="1305" w:type="dxa"/>
            <w:vAlign w:val="center"/>
            <w:hideMark/>
          </w:tcPr>
          <w:p w14:paraId="0D518BC8" w14:textId="77777777" w:rsidR="00FB0978" w:rsidRPr="00536F9E" w:rsidRDefault="00FB0978" w:rsidP="00FB0978">
            <w:pPr>
              <w:spacing w:line="240" w:lineRule="auto"/>
              <w:jc w:val="both"/>
              <w:rPr>
                <w:rFonts w:ascii="Gill Sans MT" w:hAnsi="Gill Sans MT"/>
              </w:rPr>
            </w:pPr>
            <w:r w:rsidRPr="00536F9E">
              <w:rPr>
                <w:rFonts w:ascii="Gill Sans MT" w:hAnsi="Gill Sans MT"/>
              </w:rPr>
              <w:t>Weight</w:t>
            </w:r>
          </w:p>
        </w:tc>
      </w:tr>
      <w:tr w:rsidR="00FB0978" w:rsidRPr="00536F9E" w14:paraId="74292DDC" w14:textId="77777777" w:rsidTr="003F0F3A">
        <w:trPr>
          <w:tblCellSpacing w:w="15" w:type="dxa"/>
        </w:trPr>
        <w:tc>
          <w:tcPr>
            <w:tcW w:w="6435" w:type="dxa"/>
            <w:vAlign w:val="center"/>
          </w:tcPr>
          <w:p w14:paraId="43E8D478" w14:textId="544B17AC" w:rsidR="00FB0978" w:rsidRPr="00536F9E" w:rsidRDefault="00FB0978" w:rsidP="00FB0978">
            <w:pPr>
              <w:spacing w:line="240" w:lineRule="auto"/>
              <w:jc w:val="both"/>
              <w:rPr>
                <w:rFonts w:ascii="Gill Sans MT" w:hAnsi="Gill Sans MT"/>
              </w:rPr>
            </w:pPr>
            <w:proofErr w:type="gramStart"/>
            <w:r w:rsidRPr="00536F9E">
              <w:rPr>
                <w:rFonts w:ascii="Gill Sans MT" w:hAnsi="Gill Sans MT"/>
              </w:rPr>
              <w:t>Understanding of</w:t>
            </w:r>
            <w:proofErr w:type="gramEnd"/>
            <w:r w:rsidRPr="00536F9E">
              <w:rPr>
                <w:rFonts w:ascii="Gill Sans MT" w:hAnsi="Gill Sans MT"/>
              </w:rPr>
              <w:t xml:space="preserve"> assignment and technical approach</w:t>
            </w:r>
          </w:p>
        </w:tc>
        <w:tc>
          <w:tcPr>
            <w:tcW w:w="6450" w:type="dxa"/>
            <w:vAlign w:val="center"/>
          </w:tcPr>
          <w:p w14:paraId="562BD8D5" w14:textId="5FD81399" w:rsidR="00FB0978" w:rsidRPr="00536F9E" w:rsidRDefault="00FB0978" w:rsidP="00FB0978">
            <w:pPr>
              <w:spacing w:line="240" w:lineRule="auto"/>
              <w:jc w:val="both"/>
              <w:rPr>
                <w:rFonts w:ascii="Gill Sans MT" w:hAnsi="Gill Sans MT"/>
              </w:rPr>
            </w:pPr>
            <w:r>
              <w:rPr>
                <w:rFonts w:ascii="Gill Sans MT" w:hAnsi="Gill Sans MT"/>
              </w:rPr>
              <w:t>2</w:t>
            </w:r>
            <w:r w:rsidRPr="00536F9E">
              <w:rPr>
                <w:rFonts w:ascii="Gill Sans MT" w:hAnsi="Gill Sans MT"/>
              </w:rPr>
              <w:t>0%</w:t>
            </w:r>
          </w:p>
        </w:tc>
        <w:tc>
          <w:tcPr>
            <w:tcW w:w="6450" w:type="dxa"/>
            <w:vAlign w:val="center"/>
            <w:hideMark/>
          </w:tcPr>
          <w:p w14:paraId="2FFE43A6" w14:textId="5BF0E75D" w:rsidR="00FB0978" w:rsidRPr="00536F9E" w:rsidRDefault="00FB0978" w:rsidP="00FB0978">
            <w:pPr>
              <w:spacing w:line="240" w:lineRule="auto"/>
              <w:jc w:val="both"/>
              <w:rPr>
                <w:rFonts w:ascii="Gill Sans MT" w:hAnsi="Gill Sans MT"/>
              </w:rPr>
            </w:pPr>
            <w:proofErr w:type="gramStart"/>
            <w:r w:rsidRPr="00536F9E">
              <w:rPr>
                <w:rFonts w:ascii="Gill Sans MT" w:hAnsi="Gill Sans MT"/>
              </w:rPr>
              <w:t>Understanding of</w:t>
            </w:r>
            <w:proofErr w:type="gramEnd"/>
            <w:r w:rsidRPr="00536F9E">
              <w:rPr>
                <w:rFonts w:ascii="Gill Sans MT" w:hAnsi="Gill Sans MT"/>
              </w:rPr>
              <w:t xml:space="preserve"> assignment and technical approach</w:t>
            </w:r>
          </w:p>
        </w:tc>
        <w:tc>
          <w:tcPr>
            <w:tcW w:w="1305" w:type="dxa"/>
            <w:vAlign w:val="center"/>
            <w:hideMark/>
          </w:tcPr>
          <w:p w14:paraId="48760EF8" w14:textId="77777777" w:rsidR="00FB0978" w:rsidRPr="00536F9E" w:rsidRDefault="00FB0978" w:rsidP="00FB0978">
            <w:pPr>
              <w:spacing w:line="240" w:lineRule="auto"/>
              <w:jc w:val="both"/>
              <w:rPr>
                <w:rFonts w:ascii="Gill Sans MT" w:hAnsi="Gill Sans MT"/>
              </w:rPr>
            </w:pPr>
            <w:r w:rsidRPr="00536F9E">
              <w:rPr>
                <w:rFonts w:ascii="Gill Sans MT" w:hAnsi="Gill Sans MT"/>
              </w:rPr>
              <w:t>30%</w:t>
            </w:r>
          </w:p>
        </w:tc>
      </w:tr>
      <w:tr w:rsidR="00FB0978" w:rsidRPr="00536F9E" w14:paraId="3885CB48" w14:textId="77777777" w:rsidTr="003F0F3A">
        <w:trPr>
          <w:tblCellSpacing w:w="15" w:type="dxa"/>
        </w:trPr>
        <w:tc>
          <w:tcPr>
            <w:tcW w:w="6435" w:type="dxa"/>
            <w:vAlign w:val="center"/>
          </w:tcPr>
          <w:p w14:paraId="5066E8E6" w14:textId="7F74C6EB" w:rsidR="00FB0978" w:rsidRPr="00536F9E" w:rsidRDefault="00FB0978" w:rsidP="00FB0978">
            <w:pPr>
              <w:spacing w:line="240" w:lineRule="auto"/>
              <w:jc w:val="both"/>
              <w:rPr>
                <w:rFonts w:ascii="Gill Sans MT" w:hAnsi="Gill Sans MT"/>
              </w:rPr>
            </w:pPr>
            <w:r w:rsidRPr="00536F9E">
              <w:rPr>
                <w:rFonts w:ascii="Gill Sans MT" w:hAnsi="Gill Sans MT"/>
              </w:rPr>
              <w:t>Relevant experience in knowledge management/documentation</w:t>
            </w:r>
          </w:p>
        </w:tc>
        <w:tc>
          <w:tcPr>
            <w:tcW w:w="6450" w:type="dxa"/>
            <w:vAlign w:val="center"/>
          </w:tcPr>
          <w:p w14:paraId="1701B139" w14:textId="3E002C9E" w:rsidR="00FB0978" w:rsidRPr="00536F9E" w:rsidRDefault="00FB0978" w:rsidP="00FB0978">
            <w:pPr>
              <w:spacing w:line="240" w:lineRule="auto"/>
              <w:jc w:val="both"/>
              <w:rPr>
                <w:rFonts w:ascii="Gill Sans MT" w:hAnsi="Gill Sans MT"/>
              </w:rPr>
            </w:pPr>
            <w:r w:rsidRPr="00536F9E">
              <w:rPr>
                <w:rFonts w:ascii="Gill Sans MT" w:hAnsi="Gill Sans MT"/>
              </w:rPr>
              <w:t>2</w:t>
            </w:r>
            <w:r>
              <w:rPr>
                <w:rFonts w:ascii="Gill Sans MT" w:hAnsi="Gill Sans MT"/>
              </w:rPr>
              <w:t>0</w:t>
            </w:r>
            <w:r w:rsidRPr="00536F9E">
              <w:rPr>
                <w:rFonts w:ascii="Gill Sans MT" w:hAnsi="Gill Sans MT"/>
              </w:rPr>
              <w:t>%</w:t>
            </w:r>
          </w:p>
        </w:tc>
        <w:tc>
          <w:tcPr>
            <w:tcW w:w="6450" w:type="dxa"/>
            <w:vAlign w:val="center"/>
            <w:hideMark/>
          </w:tcPr>
          <w:p w14:paraId="6AD15518" w14:textId="6B2A4A07" w:rsidR="00FB0978" w:rsidRPr="00536F9E" w:rsidRDefault="00FB0978" w:rsidP="00FB0978">
            <w:pPr>
              <w:spacing w:line="240" w:lineRule="auto"/>
              <w:jc w:val="both"/>
              <w:rPr>
                <w:rFonts w:ascii="Gill Sans MT" w:hAnsi="Gill Sans MT"/>
              </w:rPr>
            </w:pPr>
            <w:r w:rsidRPr="00536F9E">
              <w:rPr>
                <w:rFonts w:ascii="Gill Sans MT" w:hAnsi="Gill Sans MT"/>
              </w:rPr>
              <w:t>Relevant experience in knowledge management/documentation</w:t>
            </w:r>
          </w:p>
        </w:tc>
        <w:tc>
          <w:tcPr>
            <w:tcW w:w="1305" w:type="dxa"/>
            <w:vAlign w:val="center"/>
            <w:hideMark/>
          </w:tcPr>
          <w:p w14:paraId="7BBA6370" w14:textId="77777777" w:rsidR="00FB0978" w:rsidRPr="00536F9E" w:rsidRDefault="00FB0978" w:rsidP="00FB0978">
            <w:pPr>
              <w:spacing w:line="240" w:lineRule="auto"/>
              <w:jc w:val="both"/>
              <w:rPr>
                <w:rFonts w:ascii="Gill Sans MT" w:hAnsi="Gill Sans MT"/>
              </w:rPr>
            </w:pPr>
            <w:r w:rsidRPr="00536F9E">
              <w:rPr>
                <w:rFonts w:ascii="Gill Sans MT" w:hAnsi="Gill Sans MT"/>
              </w:rPr>
              <w:t>25%</w:t>
            </w:r>
          </w:p>
        </w:tc>
      </w:tr>
      <w:tr w:rsidR="00FB0978" w:rsidRPr="00536F9E" w14:paraId="2B3623EA" w14:textId="77777777" w:rsidTr="003F0F3A">
        <w:trPr>
          <w:tblCellSpacing w:w="15" w:type="dxa"/>
        </w:trPr>
        <w:tc>
          <w:tcPr>
            <w:tcW w:w="6435" w:type="dxa"/>
            <w:vAlign w:val="center"/>
          </w:tcPr>
          <w:p w14:paraId="7B281767" w14:textId="27BC7DFF" w:rsidR="00FB0978" w:rsidRPr="00536F9E" w:rsidRDefault="00FB0978" w:rsidP="00FB0978">
            <w:pPr>
              <w:spacing w:line="240" w:lineRule="auto"/>
              <w:jc w:val="both"/>
              <w:rPr>
                <w:rFonts w:ascii="Gill Sans MT" w:hAnsi="Gill Sans MT"/>
              </w:rPr>
            </w:pPr>
            <w:r w:rsidRPr="00536F9E">
              <w:rPr>
                <w:rFonts w:ascii="Gill Sans MT" w:hAnsi="Gill Sans MT"/>
              </w:rPr>
              <w:t>Quality of previous knowledge products</w:t>
            </w:r>
          </w:p>
        </w:tc>
        <w:tc>
          <w:tcPr>
            <w:tcW w:w="6450" w:type="dxa"/>
            <w:vAlign w:val="center"/>
          </w:tcPr>
          <w:p w14:paraId="4C16C30D" w14:textId="053A55E4" w:rsidR="00FB0978" w:rsidRPr="00536F9E" w:rsidRDefault="00FB0978" w:rsidP="00FB0978">
            <w:pPr>
              <w:spacing w:line="240" w:lineRule="auto"/>
              <w:jc w:val="both"/>
              <w:rPr>
                <w:rFonts w:ascii="Gill Sans MT" w:hAnsi="Gill Sans MT"/>
              </w:rPr>
            </w:pPr>
            <w:r w:rsidRPr="00536F9E">
              <w:rPr>
                <w:rFonts w:ascii="Gill Sans MT" w:hAnsi="Gill Sans MT"/>
              </w:rPr>
              <w:t>2</w:t>
            </w:r>
            <w:r>
              <w:rPr>
                <w:rFonts w:ascii="Gill Sans MT" w:hAnsi="Gill Sans MT"/>
              </w:rPr>
              <w:t>0</w:t>
            </w:r>
            <w:r w:rsidRPr="00536F9E">
              <w:rPr>
                <w:rFonts w:ascii="Gill Sans MT" w:hAnsi="Gill Sans MT"/>
              </w:rPr>
              <w:t>%</w:t>
            </w:r>
          </w:p>
        </w:tc>
        <w:tc>
          <w:tcPr>
            <w:tcW w:w="6450" w:type="dxa"/>
            <w:vAlign w:val="center"/>
            <w:hideMark/>
          </w:tcPr>
          <w:p w14:paraId="7FD44BEA" w14:textId="36F8A03D" w:rsidR="00FB0978" w:rsidRPr="00536F9E" w:rsidRDefault="00FB0978" w:rsidP="00FB0978">
            <w:pPr>
              <w:spacing w:line="240" w:lineRule="auto"/>
              <w:jc w:val="both"/>
              <w:rPr>
                <w:rFonts w:ascii="Gill Sans MT" w:hAnsi="Gill Sans MT"/>
              </w:rPr>
            </w:pPr>
            <w:r w:rsidRPr="00536F9E">
              <w:rPr>
                <w:rFonts w:ascii="Gill Sans MT" w:hAnsi="Gill Sans MT"/>
              </w:rPr>
              <w:t>Quality of previous knowledge products</w:t>
            </w:r>
          </w:p>
        </w:tc>
        <w:tc>
          <w:tcPr>
            <w:tcW w:w="1305" w:type="dxa"/>
            <w:vAlign w:val="center"/>
            <w:hideMark/>
          </w:tcPr>
          <w:p w14:paraId="0E714A25" w14:textId="77777777" w:rsidR="00FB0978" w:rsidRPr="00536F9E" w:rsidRDefault="00FB0978" w:rsidP="00FB0978">
            <w:pPr>
              <w:spacing w:line="240" w:lineRule="auto"/>
              <w:jc w:val="both"/>
              <w:rPr>
                <w:rFonts w:ascii="Gill Sans MT" w:hAnsi="Gill Sans MT"/>
              </w:rPr>
            </w:pPr>
            <w:r w:rsidRPr="00536F9E">
              <w:rPr>
                <w:rFonts w:ascii="Gill Sans MT" w:hAnsi="Gill Sans MT"/>
              </w:rPr>
              <w:t>25%</w:t>
            </w:r>
          </w:p>
        </w:tc>
      </w:tr>
      <w:tr w:rsidR="00FB0978" w:rsidRPr="00536F9E" w14:paraId="2191004E" w14:textId="77777777" w:rsidTr="003F0F3A">
        <w:trPr>
          <w:tblCellSpacing w:w="15" w:type="dxa"/>
        </w:trPr>
        <w:tc>
          <w:tcPr>
            <w:tcW w:w="6435" w:type="dxa"/>
            <w:vAlign w:val="center"/>
          </w:tcPr>
          <w:p w14:paraId="2D2FFF80" w14:textId="29FDAC6C" w:rsidR="00FB0978" w:rsidRPr="00536F9E" w:rsidRDefault="00FB0978" w:rsidP="00FB0978">
            <w:pPr>
              <w:spacing w:line="240" w:lineRule="auto"/>
              <w:jc w:val="both"/>
              <w:rPr>
                <w:rFonts w:ascii="Gill Sans MT" w:hAnsi="Gill Sans MT"/>
              </w:rPr>
            </w:pPr>
            <w:r w:rsidRPr="00536F9E">
              <w:rPr>
                <w:rFonts w:ascii="Gill Sans MT" w:hAnsi="Gill Sans MT"/>
              </w:rPr>
              <w:t>Qualifications of proposed team</w:t>
            </w:r>
          </w:p>
        </w:tc>
        <w:tc>
          <w:tcPr>
            <w:tcW w:w="6450" w:type="dxa"/>
            <w:vAlign w:val="center"/>
          </w:tcPr>
          <w:p w14:paraId="25699802" w14:textId="03CC859A" w:rsidR="00FB0978" w:rsidRPr="00536F9E" w:rsidRDefault="00FB0978" w:rsidP="00FB0978">
            <w:pPr>
              <w:spacing w:line="240" w:lineRule="auto"/>
              <w:jc w:val="both"/>
              <w:rPr>
                <w:rFonts w:ascii="Gill Sans MT" w:hAnsi="Gill Sans MT"/>
              </w:rPr>
            </w:pPr>
            <w:r w:rsidRPr="00536F9E">
              <w:rPr>
                <w:rFonts w:ascii="Gill Sans MT" w:hAnsi="Gill Sans MT"/>
              </w:rPr>
              <w:t>10%</w:t>
            </w:r>
          </w:p>
        </w:tc>
        <w:tc>
          <w:tcPr>
            <w:tcW w:w="6450" w:type="dxa"/>
            <w:vAlign w:val="center"/>
            <w:hideMark/>
          </w:tcPr>
          <w:p w14:paraId="570CA3DE" w14:textId="2045B4A6" w:rsidR="00FB0978" w:rsidRPr="00536F9E" w:rsidRDefault="00FB0978" w:rsidP="00FB0978">
            <w:pPr>
              <w:spacing w:line="240" w:lineRule="auto"/>
              <w:jc w:val="both"/>
              <w:rPr>
                <w:rFonts w:ascii="Gill Sans MT" w:hAnsi="Gill Sans MT"/>
              </w:rPr>
            </w:pPr>
            <w:r w:rsidRPr="00536F9E">
              <w:rPr>
                <w:rFonts w:ascii="Gill Sans MT" w:hAnsi="Gill Sans MT"/>
              </w:rPr>
              <w:t>Qualifications of proposed team</w:t>
            </w:r>
          </w:p>
        </w:tc>
        <w:tc>
          <w:tcPr>
            <w:tcW w:w="1305" w:type="dxa"/>
            <w:vAlign w:val="center"/>
            <w:hideMark/>
          </w:tcPr>
          <w:p w14:paraId="1AF77004" w14:textId="77777777" w:rsidR="00FB0978" w:rsidRPr="00536F9E" w:rsidRDefault="00FB0978" w:rsidP="00FB0978">
            <w:pPr>
              <w:spacing w:line="240" w:lineRule="auto"/>
              <w:jc w:val="both"/>
              <w:rPr>
                <w:rFonts w:ascii="Gill Sans MT" w:hAnsi="Gill Sans MT"/>
              </w:rPr>
            </w:pPr>
            <w:r w:rsidRPr="00536F9E">
              <w:rPr>
                <w:rFonts w:ascii="Gill Sans MT" w:hAnsi="Gill Sans MT"/>
              </w:rPr>
              <w:t>10%</w:t>
            </w:r>
          </w:p>
        </w:tc>
      </w:tr>
      <w:tr w:rsidR="00FB0978" w:rsidRPr="00536F9E" w14:paraId="7830355F" w14:textId="77777777" w:rsidTr="003F0F3A">
        <w:trPr>
          <w:tblCellSpacing w:w="15" w:type="dxa"/>
        </w:trPr>
        <w:tc>
          <w:tcPr>
            <w:tcW w:w="6435" w:type="dxa"/>
            <w:vAlign w:val="center"/>
          </w:tcPr>
          <w:p w14:paraId="1F3D9765" w14:textId="582E1AAB" w:rsidR="00FB0978" w:rsidRPr="00536F9E" w:rsidRDefault="00FB0978" w:rsidP="00FB0978">
            <w:pPr>
              <w:spacing w:line="240" w:lineRule="auto"/>
              <w:jc w:val="both"/>
              <w:rPr>
                <w:rFonts w:ascii="Gill Sans MT" w:hAnsi="Gill Sans MT"/>
              </w:rPr>
            </w:pPr>
            <w:r w:rsidRPr="00536F9E">
              <w:rPr>
                <w:rFonts w:ascii="Gill Sans MT" w:hAnsi="Gill Sans MT"/>
              </w:rPr>
              <w:t>Financial proposal</w:t>
            </w:r>
          </w:p>
        </w:tc>
        <w:tc>
          <w:tcPr>
            <w:tcW w:w="6450" w:type="dxa"/>
            <w:vAlign w:val="center"/>
          </w:tcPr>
          <w:p w14:paraId="18E5B7FD" w14:textId="7BC1F506" w:rsidR="00FB0978" w:rsidRPr="00536F9E" w:rsidRDefault="00FB0978" w:rsidP="00FB0978">
            <w:pPr>
              <w:spacing w:line="240" w:lineRule="auto"/>
              <w:jc w:val="both"/>
              <w:rPr>
                <w:rFonts w:ascii="Gill Sans MT" w:hAnsi="Gill Sans MT"/>
              </w:rPr>
            </w:pPr>
            <w:r>
              <w:rPr>
                <w:rFonts w:ascii="Gill Sans MT" w:hAnsi="Gill Sans MT"/>
              </w:rPr>
              <w:t>3</w:t>
            </w:r>
            <w:r w:rsidRPr="00536F9E">
              <w:rPr>
                <w:rFonts w:ascii="Gill Sans MT" w:hAnsi="Gill Sans MT"/>
              </w:rPr>
              <w:t>0%</w:t>
            </w:r>
          </w:p>
        </w:tc>
        <w:tc>
          <w:tcPr>
            <w:tcW w:w="6450" w:type="dxa"/>
            <w:vAlign w:val="center"/>
            <w:hideMark/>
          </w:tcPr>
          <w:p w14:paraId="52C56250" w14:textId="5EF95BA4" w:rsidR="00FB0978" w:rsidRPr="00536F9E" w:rsidRDefault="00FB0978" w:rsidP="00FB0978">
            <w:pPr>
              <w:spacing w:line="240" w:lineRule="auto"/>
              <w:jc w:val="both"/>
              <w:rPr>
                <w:rFonts w:ascii="Gill Sans MT" w:hAnsi="Gill Sans MT"/>
              </w:rPr>
            </w:pPr>
            <w:r w:rsidRPr="00536F9E">
              <w:rPr>
                <w:rFonts w:ascii="Gill Sans MT" w:hAnsi="Gill Sans MT"/>
              </w:rPr>
              <w:t>Financial proposal</w:t>
            </w:r>
          </w:p>
        </w:tc>
        <w:tc>
          <w:tcPr>
            <w:tcW w:w="1305" w:type="dxa"/>
            <w:vAlign w:val="center"/>
            <w:hideMark/>
          </w:tcPr>
          <w:p w14:paraId="795976D1" w14:textId="77777777" w:rsidR="00FB0978" w:rsidRPr="00536F9E" w:rsidRDefault="00FB0978" w:rsidP="00FB0978">
            <w:pPr>
              <w:spacing w:line="240" w:lineRule="auto"/>
              <w:jc w:val="both"/>
              <w:rPr>
                <w:rFonts w:ascii="Gill Sans MT" w:hAnsi="Gill Sans MT"/>
              </w:rPr>
            </w:pPr>
            <w:r w:rsidRPr="00536F9E">
              <w:rPr>
                <w:rFonts w:ascii="Gill Sans MT" w:hAnsi="Gill Sans MT"/>
              </w:rPr>
              <w:t>10%</w:t>
            </w:r>
          </w:p>
        </w:tc>
      </w:tr>
    </w:tbl>
    <w:p w14:paraId="7C158813" w14:textId="32D6B7DF" w:rsidR="00B31C9D" w:rsidRPr="003A5044" w:rsidRDefault="00B31C9D" w:rsidP="00DA245E">
      <w:pPr>
        <w:pStyle w:val="ListParagraph"/>
        <w:numPr>
          <w:ilvl w:val="0"/>
          <w:numId w:val="20"/>
        </w:numPr>
        <w:shd w:val="clear" w:color="auto" w:fill="FFFFFF"/>
        <w:spacing w:after="200" w:line="240" w:lineRule="auto"/>
        <w:rPr>
          <w:rFonts w:ascii="Gill Sans MT" w:eastAsia="Calibri" w:hAnsi="Gill Sans MT" w:cs="Times New Roman"/>
          <w:b/>
          <w:bCs/>
          <w:color w:val="0070C0"/>
          <w:kern w:val="0"/>
          <w14:ligatures w14:val="none"/>
        </w:rPr>
      </w:pPr>
      <w:r w:rsidRPr="003A5044">
        <w:rPr>
          <w:rFonts w:ascii="Gill Sans MT" w:eastAsia="Calibri" w:hAnsi="Gill Sans MT" w:cs="Times New Roman"/>
          <w:b/>
          <w:bCs/>
          <w:color w:val="0070C0"/>
          <w:kern w:val="0"/>
          <w14:ligatures w14:val="none"/>
        </w:rPr>
        <w:lastRenderedPageBreak/>
        <w:t>Ownership, Confidentiality and Ethical Considerations</w:t>
      </w:r>
    </w:p>
    <w:p w14:paraId="61122C46" w14:textId="77777777" w:rsidR="00B31C9D" w:rsidRPr="00536F9E" w:rsidRDefault="00B31C9D" w:rsidP="00DA245E">
      <w:pPr>
        <w:spacing w:line="240" w:lineRule="auto"/>
        <w:jc w:val="both"/>
        <w:rPr>
          <w:rFonts w:ascii="Gill Sans MT" w:hAnsi="Gill Sans MT"/>
        </w:rPr>
      </w:pPr>
      <w:r w:rsidRPr="00536F9E">
        <w:rPr>
          <w:rFonts w:ascii="Gill Sans MT" w:hAnsi="Gill Sans MT"/>
        </w:rPr>
        <w:t>All knowledge products, materials, documents, and editable source files produced under this consultancy shall remain the property of Mercy Corps.</w:t>
      </w:r>
    </w:p>
    <w:p w14:paraId="11395E83" w14:textId="77777777" w:rsidR="00B31C9D" w:rsidRPr="00536F9E" w:rsidRDefault="00B31C9D" w:rsidP="00DA245E">
      <w:pPr>
        <w:spacing w:line="240" w:lineRule="auto"/>
        <w:jc w:val="both"/>
        <w:rPr>
          <w:rFonts w:ascii="Gill Sans MT" w:hAnsi="Gill Sans MT"/>
        </w:rPr>
      </w:pPr>
      <w:r w:rsidRPr="00536F9E">
        <w:rPr>
          <w:rFonts w:ascii="Gill Sans MT" w:hAnsi="Gill Sans MT"/>
        </w:rPr>
        <w:t>The consultant shall:</w:t>
      </w:r>
    </w:p>
    <w:p w14:paraId="60EB7C56" w14:textId="77777777" w:rsidR="00B31C9D" w:rsidRPr="00536F9E" w:rsidRDefault="00B31C9D" w:rsidP="00DA245E">
      <w:pPr>
        <w:numPr>
          <w:ilvl w:val="0"/>
          <w:numId w:val="19"/>
        </w:numPr>
        <w:spacing w:line="240" w:lineRule="auto"/>
        <w:jc w:val="both"/>
        <w:rPr>
          <w:rFonts w:ascii="Gill Sans MT" w:hAnsi="Gill Sans MT"/>
        </w:rPr>
      </w:pPr>
      <w:r w:rsidRPr="00536F9E">
        <w:rPr>
          <w:rFonts w:ascii="Gill Sans MT" w:hAnsi="Gill Sans MT"/>
        </w:rPr>
        <w:t xml:space="preserve">Maintain confidentiality of project information. </w:t>
      </w:r>
    </w:p>
    <w:p w14:paraId="450DEAA6" w14:textId="77777777" w:rsidR="00B31C9D" w:rsidRPr="00536F9E" w:rsidRDefault="00B31C9D" w:rsidP="00DA245E">
      <w:pPr>
        <w:numPr>
          <w:ilvl w:val="0"/>
          <w:numId w:val="19"/>
        </w:numPr>
        <w:spacing w:line="240" w:lineRule="auto"/>
        <w:jc w:val="both"/>
        <w:rPr>
          <w:rFonts w:ascii="Gill Sans MT" w:hAnsi="Gill Sans MT"/>
        </w:rPr>
      </w:pPr>
      <w:r w:rsidRPr="00536F9E">
        <w:rPr>
          <w:rFonts w:ascii="Gill Sans MT" w:hAnsi="Gill Sans MT"/>
        </w:rPr>
        <w:t xml:space="preserve">Ensure accuracy and responsible use of evidence. </w:t>
      </w:r>
    </w:p>
    <w:p w14:paraId="41EFC25D" w14:textId="77777777" w:rsidR="00B31C9D" w:rsidRPr="00536F9E" w:rsidRDefault="00B31C9D" w:rsidP="00DA245E">
      <w:pPr>
        <w:numPr>
          <w:ilvl w:val="0"/>
          <w:numId w:val="19"/>
        </w:numPr>
        <w:spacing w:line="240" w:lineRule="auto"/>
        <w:jc w:val="both"/>
        <w:rPr>
          <w:rFonts w:ascii="Gill Sans MT" w:hAnsi="Gill Sans MT"/>
        </w:rPr>
      </w:pPr>
      <w:r w:rsidRPr="00536F9E">
        <w:rPr>
          <w:rFonts w:ascii="Gill Sans MT" w:hAnsi="Gill Sans MT"/>
        </w:rPr>
        <w:t xml:space="preserve">Obtain consent where individual stories or quotes are used. </w:t>
      </w:r>
    </w:p>
    <w:p w14:paraId="26003E62" w14:textId="77777777" w:rsidR="00B31C9D" w:rsidRPr="00536F9E" w:rsidRDefault="00B31C9D" w:rsidP="00DA245E">
      <w:pPr>
        <w:numPr>
          <w:ilvl w:val="0"/>
          <w:numId w:val="19"/>
        </w:numPr>
        <w:spacing w:line="240" w:lineRule="auto"/>
        <w:jc w:val="both"/>
        <w:rPr>
          <w:rFonts w:ascii="Gill Sans MT" w:hAnsi="Gill Sans MT"/>
        </w:rPr>
      </w:pPr>
      <w:r w:rsidRPr="00536F9E">
        <w:rPr>
          <w:rFonts w:ascii="Gill Sans MT" w:hAnsi="Gill Sans MT"/>
        </w:rPr>
        <w:t xml:space="preserve">Ensure respectful representation of women, children, refugees, IDPs, and vulnerable populations. </w:t>
      </w:r>
    </w:p>
    <w:p w14:paraId="7265EBD9" w14:textId="77777777" w:rsidR="00B31C9D" w:rsidRDefault="00B31C9D" w:rsidP="00DA245E">
      <w:pPr>
        <w:numPr>
          <w:ilvl w:val="0"/>
          <w:numId w:val="19"/>
        </w:numPr>
        <w:spacing w:line="240" w:lineRule="auto"/>
        <w:jc w:val="both"/>
        <w:rPr>
          <w:rFonts w:ascii="Gill Sans MT" w:hAnsi="Gill Sans MT"/>
        </w:rPr>
      </w:pPr>
      <w:r w:rsidRPr="00536F9E">
        <w:rPr>
          <w:rFonts w:ascii="Gill Sans MT" w:hAnsi="Gill Sans MT"/>
        </w:rPr>
        <w:t>Follow Mercy Corps safeguarding and ethical documentation standards.</w:t>
      </w:r>
    </w:p>
    <w:p w14:paraId="57754916" w14:textId="40117BC4" w:rsidR="007C6018" w:rsidRPr="005506EB" w:rsidRDefault="000F76CD" w:rsidP="007C6018">
      <w:pPr>
        <w:numPr>
          <w:ilvl w:val="0"/>
          <w:numId w:val="19"/>
        </w:numPr>
        <w:spacing w:line="240" w:lineRule="auto"/>
        <w:jc w:val="both"/>
        <w:rPr>
          <w:rFonts w:ascii="Gill Sans MT" w:hAnsi="Gill Sans MT"/>
        </w:rPr>
      </w:pPr>
      <w:r w:rsidRPr="000F76CD">
        <w:rPr>
          <w:rFonts w:ascii="Gill Sans MT" w:hAnsi="Gill Sans MT"/>
        </w:rPr>
        <w:t>All interview notes, datasets, transcripts, photographs, and supporting materials collected during the assignment shall be securely stored and transferred to Mercy Corps upon completion of the consultancy</w:t>
      </w:r>
      <w:r w:rsidR="00035912">
        <w:rPr>
          <w:rFonts w:ascii="Gill Sans MT" w:hAnsi="Gill Sans MT"/>
        </w:rPr>
        <w:t xml:space="preserve">. </w:t>
      </w:r>
    </w:p>
    <w:p w14:paraId="5A6E9056" w14:textId="0A1E7DD9" w:rsidR="00FB0978" w:rsidRDefault="00FB0978" w:rsidP="00FB0978">
      <w:pPr>
        <w:pStyle w:val="ListParagraph"/>
        <w:numPr>
          <w:ilvl w:val="0"/>
          <w:numId w:val="26"/>
        </w:numPr>
        <w:shd w:val="clear" w:color="auto" w:fill="FFFFFF" w:themeFill="background1"/>
        <w:tabs>
          <w:tab w:val="right" w:pos="9360"/>
        </w:tabs>
        <w:spacing w:line="360" w:lineRule="auto"/>
        <w:rPr>
          <w:rFonts w:ascii="Times New Roman" w:hAnsi="Times New Roman"/>
        </w:rPr>
      </w:pPr>
      <w:r>
        <w:rPr>
          <w:rFonts w:ascii="Times New Roman" w:hAnsi="Times New Roman"/>
        </w:rPr>
        <w:t>Completed documents must be submitted to Mercy Corps by</w:t>
      </w:r>
      <w:r>
        <w:rPr>
          <w:rFonts w:ascii="Times New Roman" w:hAnsi="Times New Roman"/>
          <w:b/>
          <w:bCs/>
        </w:rPr>
        <w:t xml:space="preserve"> Aug 7, 2026, 5:00 PM</w:t>
      </w:r>
      <w:r>
        <w:rPr>
          <w:rFonts w:ascii="Times New Roman" w:hAnsi="Times New Roman"/>
        </w:rPr>
        <w:t>.</w:t>
      </w:r>
    </w:p>
    <w:p w14:paraId="5EA40B48" w14:textId="08CC924D" w:rsidR="00FB0978" w:rsidRDefault="00FB0978" w:rsidP="00FB0978">
      <w:pPr>
        <w:shd w:val="clear" w:color="auto" w:fill="FFFFFF" w:themeFill="background1"/>
        <w:tabs>
          <w:tab w:val="right" w:pos="9360"/>
        </w:tabs>
        <w:spacing w:line="360" w:lineRule="auto"/>
        <w:rPr>
          <w:rFonts w:ascii="Gill Sans MT" w:hAnsi="Gill Sans MT" w:cs="Calibri"/>
        </w:rPr>
      </w:pPr>
      <w:r>
        <w:rPr>
          <w:rFonts w:ascii="Gill Sans MT" w:hAnsi="Gill Sans MT" w:cs="Calibri"/>
        </w:rPr>
        <w:t xml:space="preserve">Submit the completed technical and financial proposals via email to </w:t>
      </w:r>
      <w:hyperlink r:id="rId5" w:history="1">
        <w:r>
          <w:rPr>
            <w:rStyle w:val="Hyperlink"/>
            <w:rFonts w:ascii="Times New Roman" w:hAnsi="Times New Roman"/>
            <w:b/>
            <w:bCs/>
            <w:kern w:val="0"/>
          </w:rPr>
          <w:t>et-tender-questions@mercycorps.org</w:t>
        </w:r>
      </w:hyperlink>
      <w:r>
        <w:rPr>
          <w:rFonts w:ascii="Times New Roman" w:hAnsi="Times New Roman"/>
          <w:b/>
          <w:bCs/>
          <w:kern w:val="0"/>
        </w:rPr>
        <w:t xml:space="preserve"> </w:t>
      </w:r>
      <w:r>
        <w:rPr>
          <w:rFonts w:ascii="Times New Roman" w:hAnsi="Times New Roman"/>
          <w:kern w:val="0"/>
        </w:rPr>
        <w:t xml:space="preserve">and </w:t>
      </w:r>
      <w:r w:rsidR="00900C17">
        <w:rPr>
          <w:rFonts w:ascii="Gill Sans MT" w:hAnsi="Gill Sans MT" w:cs="Calibri"/>
        </w:rPr>
        <w:t>ensure</w:t>
      </w:r>
      <w:r>
        <w:rPr>
          <w:rFonts w:ascii="Gill Sans MT" w:hAnsi="Gill Sans MT" w:cs="Calibri"/>
        </w:rPr>
        <w:t xml:space="preserve"> the </w:t>
      </w:r>
      <w:r w:rsidR="00900C17">
        <w:rPr>
          <w:rFonts w:ascii="Gill Sans MT" w:hAnsi="Gill Sans MT" w:cs="Calibri"/>
        </w:rPr>
        <w:t>bid</w:t>
      </w:r>
      <w:r>
        <w:rPr>
          <w:rFonts w:ascii="Gill Sans MT" w:hAnsi="Gill Sans MT" w:cs="Calibri"/>
        </w:rPr>
        <w:t xml:space="preserve"> reference number and title is clearly indicated in the subject line of the email.</w:t>
      </w:r>
    </w:p>
    <w:p w14:paraId="5D73E37D" w14:textId="77777777" w:rsidR="00035912" w:rsidRPr="00035912" w:rsidRDefault="00035912" w:rsidP="00035912">
      <w:pPr>
        <w:tabs>
          <w:tab w:val="left" w:pos="932"/>
        </w:tabs>
      </w:pPr>
    </w:p>
    <w:sectPr w:rsidR="00035912" w:rsidRPr="000359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6E47"/>
    <w:multiLevelType w:val="multilevel"/>
    <w:tmpl w:val="F26A94B4"/>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1" w15:restartNumberingAfterBreak="0">
    <w:nsid w:val="09F47AC3"/>
    <w:multiLevelType w:val="multilevel"/>
    <w:tmpl w:val="CA06E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26981"/>
    <w:multiLevelType w:val="multilevel"/>
    <w:tmpl w:val="93CCA0D0"/>
    <w:lvl w:ilvl="0">
      <w:start w:val="1"/>
      <w:numFmt w:val="decimal"/>
      <w:lvlText w:val="%1."/>
      <w:lvlJc w:val="left"/>
      <w:pPr>
        <w:ind w:left="783" w:hanging="360"/>
      </w:pPr>
    </w:lvl>
    <w:lvl w:ilvl="1">
      <w:start w:val="1"/>
      <w:numFmt w:val="decimal"/>
      <w:isLgl/>
      <w:lvlText w:val="%1.%2."/>
      <w:lvlJc w:val="left"/>
      <w:pPr>
        <w:ind w:left="1260" w:hanging="720"/>
      </w:pPr>
      <w:rPr>
        <w:rFonts w:hint="default"/>
      </w:rPr>
    </w:lvl>
    <w:lvl w:ilvl="2">
      <w:start w:val="1"/>
      <w:numFmt w:val="decimal"/>
      <w:isLgl/>
      <w:lvlText w:val="%1.%2.%3."/>
      <w:lvlJc w:val="left"/>
      <w:pPr>
        <w:ind w:left="1377" w:hanging="720"/>
      </w:pPr>
      <w:rPr>
        <w:rFonts w:hint="default"/>
      </w:rPr>
    </w:lvl>
    <w:lvl w:ilvl="3">
      <w:start w:val="1"/>
      <w:numFmt w:val="decimal"/>
      <w:isLgl/>
      <w:lvlText w:val="%1.%2.%3.%4."/>
      <w:lvlJc w:val="left"/>
      <w:pPr>
        <w:ind w:left="1854" w:hanging="1080"/>
      </w:pPr>
      <w:rPr>
        <w:rFonts w:hint="default"/>
      </w:rPr>
    </w:lvl>
    <w:lvl w:ilvl="4">
      <w:start w:val="1"/>
      <w:numFmt w:val="decimal"/>
      <w:isLgl/>
      <w:lvlText w:val="%1.%2.%3.%4.%5."/>
      <w:lvlJc w:val="left"/>
      <w:pPr>
        <w:ind w:left="1971" w:hanging="1080"/>
      </w:pPr>
      <w:rPr>
        <w:rFonts w:hint="default"/>
      </w:rPr>
    </w:lvl>
    <w:lvl w:ilvl="5">
      <w:start w:val="1"/>
      <w:numFmt w:val="decimal"/>
      <w:isLgl/>
      <w:lvlText w:val="%1.%2.%3.%4.%5.%6."/>
      <w:lvlJc w:val="left"/>
      <w:pPr>
        <w:ind w:left="2448" w:hanging="1440"/>
      </w:pPr>
      <w:rPr>
        <w:rFonts w:hint="default"/>
      </w:rPr>
    </w:lvl>
    <w:lvl w:ilvl="6">
      <w:start w:val="1"/>
      <w:numFmt w:val="decimal"/>
      <w:isLgl/>
      <w:lvlText w:val="%1.%2.%3.%4.%5.%6.%7."/>
      <w:lvlJc w:val="left"/>
      <w:pPr>
        <w:ind w:left="2565" w:hanging="1440"/>
      </w:pPr>
      <w:rPr>
        <w:rFonts w:hint="default"/>
      </w:rPr>
    </w:lvl>
    <w:lvl w:ilvl="7">
      <w:start w:val="1"/>
      <w:numFmt w:val="decimal"/>
      <w:isLgl/>
      <w:lvlText w:val="%1.%2.%3.%4.%5.%6.%7.%8."/>
      <w:lvlJc w:val="left"/>
      <w:pPr>
        <w:ind w:left="3042" w:hanging="1800"/>
      </w:pPr>
      <w:rPr>
        <w:rFonts w:hint="default"/>
      </w:rPr>
    </w:lvl>
    <w:lvl w:ilvl="8">
      <w:start w:val="1"/>
      <w:numFmt w:val="decimal"/>
      <w:isLgl/>
      <w:lvlText w:val="%1.%2.%3.%4.%5.%6.%7.%8.%9."/>
      <w:lvlJc w:val="left"/>
      <w:pPr>
        <w:ind w:left="3519" w:hanging="2160"/>
      </w:pPr>
      <w:rPr>
        <w:rFonts w:hint="default"/>
      </w:rPr>
    </w:lvl>
  </w:abstractNum>
  <w:abstractNum w:abstractNumId="3" w15:restartNumberingAfterBreak="0">
    <w:nsid w:val="12241D12"/>
    <w:multiLevelType w:val="multilevel"/>
    <w:tmpl w:val="DDD8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59247D"/>
    <w:multiLevelType w:val="multilevel"/>
    <w:tmpl w:val="1F2AF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56BD8"/>
    <w:multiLevelType w:val="multilevel"/>
    <w:tmpl w:val="3DDC7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4041E"/>
    <w:multiLevelType w:val="multilevel"/>
    <w:tmpl w:val="4E629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5B615E"/>
    <w:multiLevelType w:val="multilevel"/>
    <w:tmpl w:val="200A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9C10F7"/>
    <w:multiLevelType w:val="multilevel"/>
    <w:tmpl w:val="2852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B5364"/>
    <w:multiLevelType w:val="multilevel"/>
    <w:tmpl w:val="CBAE5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A368D7"/>
    <w:multiLevelType w:val="multilevel"/>
    <w:tmpl w:val="9EB8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727CF5"/>
    <w:multiLevelType w:val="multilevel"/>
    <w:tmpl w:val="3546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1E1941"/>
    <w:multiLevelType w:val="multilevel"/>
    <w:tmpl w:val="A5F653DE"/>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3" w15:restartNumberingAfterBreak="0">
    <w:nsid w:val="2B70205F"/>
    <w:multiLevelType w:val="multilevel"/>
    <w:tmpl w:val="1BFA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0D093E"/>
    <w:multiLevelType w:val="multilevel"/>
    <w:tmpl w:val="7FB4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7540E3"/>
    <w:multiLevelType w:val="hybridMultilevel"/>
    <w:tmpl w:val="FC4C853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27F1EDF"/>
    <w:multiLevelType w:val="hybridMultilevel"/>
    <w:tmpl w:val="122684F0"/>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7" w15:restartNumberingAfterBreak="0">
    <w:nsid w:val="5C557138"/>
    <w:multiLevelType w:val="multilevel"/>
    <w:tmpl w:val="7B9EF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D2071E"/>
    <w:multiLevelType w:val="multilevel"/>
    <w:tmpl w:val="69FC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703CFF"/>
    <w:multiLevelType w:val="hybridMultilevel"/>
    <w:tmpl w:val="B18A68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6D41E8"/>
    <w:multiLevelType w:val="multilevel"/>
    <w:tmpl w:val="55D05F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257A1F"/>
    <w:multiLevelType w:val="multilevel"/>
    <w:tmpl w:val="7FDC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125379"/>
    <w:multiLevelType w:val="multilevel"/>
    <w:tmpl w:val="07D2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D33098"/>
    <w:multiLevelType w:val="multilevel"/>
    <w:tmpl w:val="EFF29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136D1E"/>
    <w:multiLevelType w:val="multilevel"/>
    <w:tmpl w:val="DC88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0062E6"/>
    <w:multiLevelType w:val="multilevel"/>
    <w:tmpl w:val="CA0A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5565293">
    <w:abstractNumId w:val="3"/>
  </w:num>
  <w:num w:numId="2" w16cid:durableId="2041586171">
    <w:abstractNumId w:val="1"/>
  </w:num>
  <w:num w:numId="3" w16cid:durableId="983386562">
    <w:abstractNumId w:val="22"/>
  </w:num>
  <w:num w:numId="4" w16cid:durableId="197622908">
    <w:abstractNumId w:val="21"/>
  </w:num>
  <w:num w:numId="5" w16cid:durableId="572356835">
    <w:abstractNumId w:val="11"/>
  </w:num>
  <w:num w:numId="6" w16cid:durableId="719591919">
    <w:abstractNumId w:val="23"/>
  </w:num>
  <w:num w:numId="7" w16cid:durableId="1469468294">
    <w:abstractNumId w:val="13"/>
  </w:num>
  <w:num w:numId="8" w16cid:durableId="493574920">
    <w:abstractNumId w:val="9"/>
  </w:num>
  <w:num w:numId="9" w16cid:durableId="1362167044">
    <w:abstractNumId w:val="7"/>
  </w:num>
  <w:num w:numId="10" w16cid:durableId="20518172">
    <w:abstractNumId w:val="8"/>
  </w:num>
  <w:num w:numId="11" w16cid:durableId="310333652">
    <w:abstractNumId w:val="24"/>
  </w:num>
  <w:num w:numId="12" w16cid:durableId="1752658110">
    <w:abstractNumId w:val="6"/>
  </w:num>
  <w:num w:numId="13" w16cid:durableId="2015106571">
    <w:abstractNumId w:val="25"/>
  </w:num>
  <w:num w:numId="14" w16cid:durableId="1976569923">
    <w:abstractNumId w:val="17"/>
  </w:num>
  <w:num w:numId="15" w16cid:durableId="816998592">
    <w:abstractNumId w:val="0"/>
  </w:num>
  <w:num w:numId="16" w16cid:durableId="1858421297">
    <w:abstractNumId w:val="20"/>
  </w:num>
  <w:num w:numId="17" w16cid:durableId="1350982552">
    <w:abstractNumId w:val="5"/>
  </w:num>
  <w:num w:numId="18" w16cid:durableId="1007293764">
    <w:abstractNumId w:val="14"/>
  </w:num>
  <w:num w:numId="19" w16cid:durableId="612635369">
    <w:abstractNumId w:val="10"/>
  </w:num>
  <w:num w:numId="20" w16cid:durableId="795562938">
    <w:abstractNumId w:val="12"/>
  </w:num>
  <w:num w:numId="21" w16cid:durableId="893854166">
    <w:abstractNumId w:val="16"/>
  </w:num>
  <w:num w:numId="22" w16cid:durableId="1785230763">
    <w:abstractNumId w:val="18"/>
  </w:num>
  <w:num w:numId="23" w16cid:durableId="875893066">
    <w:abstractNumId w:val="2"/>
  </w:num>
  <w:num w:numId="24" w16cid:durableId="756245512">
    <w:abstractNumId w:val="19"/>
  </w:num>
  <w:num w:numId="25" w16cid:durableId="566965194">
    <w:abstractNumId w:val="4"/>
  </w:num>
  <w:num w:numId="26" w16cid:durableId="9809626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C9D"/>
    <w:rsid w:val="00035912"/>
    <w:rsid w:val="00073D90"/>
    <w:rsid w:val="000E0449"/>
    <w:rsid w:val="000F76CD"/>
    <w:rsid w:val="001040DB"/>
    <w:rsid w:val="00162530"/>
    <w:rsid w:val="0023184A"/>
    <w:rsid w:val="00242C2A"/>
    <w:rsid w:val="00327324"/>
    <w:rsid w:val="00392232"/>
    <w:rsid w:val="003A5044"/>
    <w:rsid w:val="003A6696"/>
    <w:rsid w:val="003D3E53"/>
    <w:rsid w:val="004544BB"/>
    <w:rsid w:val="00505091"/>
    <w:rsid w:val="00536F9E"/>
    <w:rsid w:val="005506EB"/>
    <w:rsid w:val="00563F5C"/>
    <w:rsid w:val="005E10D6"/>
    <w:rsid w:val="00625124"/>
    <w:rsid w:val="006463C2"/>
    <w:rsid w:val="007162EA"/>
    <w:rsid w:val="007728CF"/>
    <w:rsid w:val="007C6018"/>
    <w:rsid w:val="008B52C2"/>
    <w:rsid w:val="008D3F26"/>
    <w:rsid w:val="008F7375"/>
    <w:rsid w:val="00900C17"/>
    <w:rsid w:val="009462B2"/>
    <w:rsid w:val="009F5917"/>
    <w:rsid w:val="00AB675D"/>
    <w:rsid w:val="00AB7A6E"/>
    <w:rsid w:val="00B31C9D"/>
    <w:rsid w:val="00B62D1C"/>
    <w:rsid w:val="00B91846"/>
    <w:rsid w:val="00BB1A4E"/>
    <w:rsid w:val="00BE5CD6"/>
    <w:rsid w:val="00C3027D"/>
    <w:rsid w:val="00C3798A"/>
    <w:rsid w:val="00D63446"/>
    <w:rsid w:val="00DA245E"/>
    <w:rsid w:val="00EF1527"/>
    <w:rsid w:val="00F74E60"/>
    <w:rsid w:val="00FB0978"/>
    <w:rsid w:val="00FB5FD8"/>
    <w:rsid w:val="00FC6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D0F40"/>
  <w15:chartTrackingRefBased/>
  <w15:docId w15:val="{295459C9-20C5-4E6A-9D7C-489AEE05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1C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1C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1C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1C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1C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1C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1C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1C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1C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C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1C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1C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1C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1C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1C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C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C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C9D"/>
    <w:rPr>
      <w:rFonts w:eastAsiaTheme="majorEastAsia" w:cstheme="majorBidi"/>
      <w:color w:val="272727" w:themeColor="text1" w:themeTint="D8"/>
    </w:rPr>
  </w:style>
  <w:style w:type="paragraph" w:styleId="Title">
    <w:name w:val="Title"/>
    <w:basedOn w:val="Normal"/>
    <w:next w:val="Normal"/>
    <w:link w:val="TitleChar"/>
    <w:uiPriority w:val="10"/>
    <w:qFormat/>
    <w:rsid w:val="00B31C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C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C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C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C9D"/>
    <w:pPr>
      <w:spacing w:before="160"/>
      <w:jc w:val="center"/>
    </w:pPr>
    <w:rPr>
      <w:i/>
      <w:iCs/>
      <w:color w:val="404040" w:themeColor="text1" w:themeTint="BF"/>
    </w:rPr>
  </w:style>
  <w:style w:type="character" w:customStyle="1" w:styleId="QuoteChar">
    <w:name w:val="Quote Char"/>
    <w:basedOn w:val="DefaultParagraphFont"/>
    <w:link w:val="Quote"/>
    <w:uiPriority w:val="29"/>
    <w:rsid w:val="00B31C9D"/>
    <w:rPr>
      <w:i/>
      <w:iCs/>
      <w:color w:val="404040" w:themeColor="text1" w:themeTint="BF"/>
    </w:rPr>
  </w:style>
  <w:style w:type="paragraph" w:styleId="ListParagraph">
    <w:name w:val="List Paragraph"/>
    <w:aliases w:val="Dot pt,No Spacing1,List Paragraph Char Char Char,Indicator Text,List Paragraph1,Numbered Para 1,List Paragraph12,Bullet Points,MAIN CONTENT,Colorful List - Accent 11,References,List Bullet Mary,List Paragraph (numbered (a))"/>
    <w:basedOn w:val="Normal"/>
    <w:link w:val="ListParagraphChar"/>
    <w:uiPriority w:val="34"/>
    <w:qFormat/>
    <w:rsid w:val="00B31C9D"/>
    <w:pPr>
      <w:ind w:left="720"/>
      <w:contextualSpacing/>
    </w:pPr>
  </w:style>
  <w:style w:type="character" w:styleId="IntenseEmphasis">
    <w:name w:val="Intense Emphasis"/>
    <w:basedOn w:val="DefaultParagraphFont"/>
    <w:uiPriority w:val="21"/>
    <w:qFormat/>
    <w:rsid w:val="00B31C9D"/>
    <w:rPr>
      <w:i/>
      <w:iCs/>
      <w:color w:val="0F4761" w:themeColor="accent1" w:themeShade="BF"/>
    </w:rPr>
  </w:style>
  <w:style w:type="paragraph" w:styleId="IntenseQuote">
    <w:name w:val="Intense Quote"/>
    <w:basedOn w:val="Normal"/>
    <w:next w:val="Normal"/>
    <w:link w:val="IntenseQuoteChar"/>
    <w:uiPriority w:val="30"/>
    <w:qFormat/>
    <w:rsid w:val="00B31C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1C9D"/>
    <w:rPr>
      <w:i/>
      <w:iCs/>
      <w:color w:val="0F4761" w:themeColor="accent1" w:themeShade="BF"/>
    </w:rPr>
  </w:style>
  <w:style w:type="character" w:styleId="IntenseReference">
    <w:name w:val="Intense Reference"/>
    <w:basedOn w:val="DefaultParagraphFont"/>
    <w:uiPriority w:val="32"/>
    <w:qFormat/>
    <w:rsid w:val="00B31C9D"/>
    <w:rPr>
      <w:b/>
      <w:bCs/>
      <w:smallCaps/>
      <w:color w:val="0F4761" w:themeColor="accent1" w:themeShade="BF"/>
      <w:spacing w:val="5"/>
    </w:rPr>
  </w:style>
  <w:style w:type="paragraph" w:styleId="Revision">
    <w:name w:val="Revision"/>
    <w:hidden/>
    <w:uiPriority w:val="99"/>
    <w:semiHidden/>
    <w:rsid w:val="00EF1527"/>
    <w:pPr>
      <w:spacing w:after="0" w:line="240" w:lineRule="auto"/>
    </w:pPr>
  </w:style>
  <w:style w:type="character" w:styleId="CommentReference">
    <w:name w:val="annotation reference"/>
    <w:basedOn w:val="DefaultParagraphFont"/>
    <w:uiPriority w:val="99"/>
    <w:semiHidden/>
    <w:unhideWhenUsed/>
    <w:rsid w:val="001040DB"/>
    <w:rPr>
      <w:sz w:val="16"/>
      <w:szCs w:val="16"/>
    </w:rPr>
  </w:style>
  <w:style w:type="paragraph" w:styleId="CommentText">
    <w:name w:val="annotation text"/>
    <w:basedOn w:val="Normal"/>
    <w:link w:val="CommentTextChar"/>
    <w:uiPriority w:val="99"/>
    <w:unhideWhenUsed/>
    <w:rsid w:val="001040DB"/>
    <w:pPr>
      <w:spacing w:line="240" w:lineRule="auto"/>
    </w:pPr>
    <w:rPr>
      <w:sz w:val="20"/>
      <w:szCs w:val="20"/>
    </w:rPr>
  </w:style>
  <w:style w:type="character" w:customStyle="1" w:styleId="CommentTextChar">
    <w:name w:val="Comment Text Char"/>
    <w:basedOn w:val="DefaultParagraphFont"/>
    <w:link w:val="CommentText"/>
    <w:uiPriority w:val="99"/>
    <w:rsid w:val="001040DB"/>
    <w:rPr>
      <w:sz w:val="20"/>
      <w:szCs w:val="20"/>
    </w:rPr>
  </w:style>
  <w:style w:type="paragraph" w:styleId="CommentSubject">
    <w:name w:val="annotation subject"/>
    <w:basedOn w:val="CommentText"/>
    <w:next w:val="CommentText"/>
    <w:link w:val="CommentSubjectChar"/>
    <w:uiPriority w:val="99"/>
    <w:semiHidden/>
    <w:unhideWhenUsed/>
    <w:rsid w:val="001040DB"/>
    <w:rPr>
      <w:b/>
      <w:bCs/>
    </w:rPr>
  </w:style>
  <w:style w:type="character" w:customStyle="1" w:styleId="CommentSubjectChar">
    <w:name w:val="Comment Subject Char"/>
    <w:basedOn w:val="CommentTextChar"/>
    <w:link w:val="CommentSubject"/>
    <w:uiPriority w:val="99"/>
    <w:semiHidden/>
    <w:rsid w:val="001040DB"/>
    <w:rPr>
      <w:b/>
      <w:bCs/>
      <w:sz w:val="20"/>
      <w:szCs w:val="20"/>
    </w:rPr>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Colorful List - Accent 11 Char,References Char"/>
    <w:link w:val="ListParagraph"/>
    <w:uiPriority w:val="34"/>
    <w:qFormat/>
    <w:locked/>
    <w:rsid w:val="00035912"/>
  </w:style>
  <w:style w:type="character" w:styleId="Hyperlink">
    <w:name w:val="Hyperlink"/>
    <w:basedOn w:val="DefaultParagraphFont"/>
    <w:semiHidden/>
    <w:unhideWhenUsed/>
    <w:qFormat/>
    <w:rsid w:val="00FB09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t-tender-questions@mercycorp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1998</Words>
  <Characters>11390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Firework Teka Techema</dc:creator>
  <cp:keywords/>
  <dc:description/>
  <cp:lastModifiedBy>Samrawit Alemu</cp:lastModifiedBy>
  <cp:revision>4</cp:revision>
  <cp:lastPrinted>2026-07-30T13:40:00Z</cp:lastPrinted>
  <dcterms:created xsi:type="dcterms:W3CDTF">2026-08-03T07:55:00Z</dcterms:created>
  <dcterms:modified xsi:type="dcterms:W3CDTF">2026-08-03T08:02:00Z</dcterms:modified>
</cp:coreProperties>
</file>