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color w:val="000000"/>
          <w:sz w:val="20"/>
          <w:szCs w:val="20"/>
        </w:rPr>
      </w:pPr>
      <w:r w:rsidDel="00000000" w:rsidR="00000000" w:rsidRPr="00000000">
        <w:rPr>
          <w:color w:val="0092d1"/>
          <w:rtl w:val="0"/>
        </w:rPr>
        <w:t xml:space="preserve">Long Term Agreement </w:t>
      </w:r>
      <w:r w:rsidDel="00000000" w:rsidR="00000000" w:rsidRPr="00000000">
        <w:rPr>
          <w:color w:val="0092d1"/>
          <w:highlight w:val="lightGray"/>
          <w:rtl w:val="0"/>
        </w:rPr>
        <w:t xml:space="preserve">[LTA reference and number]</w:t>
      </w:r>
      <w:r w:rsidDel="00000000" w:rsidR="00000000" w:rsidRPr="00000000">
        <w:rPr>
          <w:rtl w:val="0"/>
        </w:rPr>
      </w:r>
    </w:p>
    <w:p w:rsidR="00000000" w:rsidDel="00000000" w:rsidP="00000000" w:rsidRDefault="00000000" w:rsidRPr="00000000" w14:paraId="00000002">
      <w:pPr>
        <w:pStyle w:val="Heading1"/>
        <w:pageBreakBefore w:val="0"/>
        <w:jc w:val="center"/>
        <w:rPr>
          <w:color w:val="0092d1"/>
        </w:rPr>
      </w:pPr>
      <w:r w:rsidDel="00000000" w:rsidR="00000000" w:rsidRPr="00000000">
        <w:rPr>
          <w:color w:val="0092d1"/>
          <w:rtl w:val="0"/>
        </w:rPr>
        <w:t xml:space="preserve">INSTRUMENT OF AGREEMENT</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Contract is made on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day of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month</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20[</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36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Between</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The United Nations Office for Project Services (“UNOPS”), a subsidiary organ of the United Nations, (“UNOPS”); and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name]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type of company e.g. limited liability]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company incorporated under the laws of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name of country]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 having its registered address at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[address]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name of city and country]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“Contractor"), together with UNOPS, the Parties.</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Scope of the Agreement.</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UNOPS intends to retain the Contractor for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[supply goods and/or perform services]]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regarding [insert summary description of the services]. </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has represented to UNOPS that it has the appropriate experience, expertise, licences, and resources required for the fulfilment of the obligations assumed by the Contractor in accordance with this Agreement. Particularly, the Contractor represents that it is qualified, ready, willing, and able to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[supply the goods and/or perform the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 accordance with the Agreement.</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reliance on the Contractor’s representations UNOPS has entered into this Agreement.</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must accept and honour Purchase Orders issued by UNOPS from any of its offices in any country, worldwide.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Agreement does not accord any exclusivity to the Contractor with respect to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and/or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listed in Annex 3. UNOPS shall have no limitation on its right to obtain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and/or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of the same kind, quality and quantity from any other source at any time.</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Maintain the following paragraph if applicable</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Agreement includes the possibility of providing successor models of the Goods listed in Annex 3.  In the event of any model, technical or other changes affecting the Goods as specified in Annex 3, the Contractor shall offer equivalent or better specifications for any Goods ordered pursuant to this Agreement without any increase in the prices as provided for in Annex 3 of this Agreement.</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UNOPS shall have no obligation to purchase any minimum quantities of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and/or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from the Contractor during the period specified in clause 2 below. This notwithstanding, the Contractor agrees that by entering into this Agreement it is making a commitment to</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 Note to be deleted: choose as applicable [supply goods and/or perform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as and when requested by UNOPS through a formal Purchase Order issued to the Contractor. Such a Purchase Order shall:</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2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 governed by (a) any Special Conditions, Annex 1, (b) the UNOPS General Conditions of Contract, Annex 2, referred to under clause 3.1 below, and (c) this Instrument of Agreement.</w:t>
      </w:r>
    </w:p>
    <w:p w:rsidR="00000000" w:rsidDel="00000000" w:rsidP="00000000" w:rsidRDefault="00000000" w:rsidRPr="00000000" w14:paraId="0000001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2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Refer to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[supply of goods and/or performance of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defined in Annex 3,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and/or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2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Set out the actual quantities required and other terms and conditions for the delivery of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and/or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Make reference to this Agreement number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(UNOPS LTA/XX/20XX)</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2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 signed or approved electronically by an authorized representative of UNOPS.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Each Purchase Order shall be deemed to be a separate contract between the Parties. In the event of a conflict between the provisions of this Agreement and the provision of a specific Purchase Order, this Agreement shall take precedence. Termination or variation of the terms of a Purchase Order shall not, in and of itself, affect any other Purchase Orders or this Agreement.</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9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Maintain following paragraph if agreement should be open for sharing within the UN system, otherwise delete the following paragraph</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shall accord the same terms and conditions as stipulated in this Agreement to any other organization within the United Nations system that wishes to avail of such terms, after written consent from the Director, Procurement Group, UNOPS.</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Entry into force. Time limits.</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Agreement shall enter into force upon its signature by both Parties and shall remain in force through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UNOPS shall have the option to extend the validity of this Agreement at the same terms and conditions for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(number)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additional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(months/years)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ending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Further extensions beyond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shall be agreed to by written amendment signed by the Parties.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All purchase orders issued at any time during the period of validity of the LTA, including when their delivery dates extend beyond the LTA's end date, shall be executed by the LTA holder under the terms and conditions of the LTA.</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time limits contained in this Contract shall be deemed to be of the essence in respect of the performance of the Services.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Agreement documents.</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92d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following documents, listed in the order of priority, are deemed to form and be read and construed as part of the Agreement, having superseding effect over any other negotiations and/or agreements, whether oral or in writing, pertaining to the subject of this Agreement:</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077"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Special Conditions included in Annex 1;</w:t>
      </w:r>
    </w:p>
    <w:p w:rsidR="00000000" w:rsidDel="00000000" w:rsidP="00000000" w:rsidRDefault="00000000" w:rsidRPr="00000000" w14:paraId="0000002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UNOPS General Conditions of Contract included in Annex 2;</w:t>
      </w:r>
    </w:p>
    <w:p w:rsidR="00000000" w:rsidDel="00000000" w:rsidP="00000000" w:rsidRDefault="00000000" w:rsidRPr="00000000" w14:paraId="0000002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Instrument of Agreement;</w:t>
      </w:r>
    </w:p>
    <w:p w:rsidR="00000000" w:rsidDel="00000000" w:rsidP="00000000" w:rsidRDefault="00000000" w:rsidRPr="00000000" w14:paraId="0000002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UNOPS’ solicitation document, reference [</w:t>
      </w:r>
      <w:r w:rsidDel="00000000" w:rsidR="00000000" w:rsidRPr="00000000">
        <w:rPr>
          <w:rFonts w:ascii="Arial" w:cs="Arial" w:eastAsia="Arial" w:hAnsi="Arial"/>
          <w:b w:val="0"/>
          <w:bCs w:val="0"/>
          <w:i w:val="0"/>
          <w:iCs w:val="0"/>
          <w:smallCaps w:val="0"/>
          <w:strike w:val="0"/>
          <w:color w:val="000000"/>
          <w:sz w:val="20"/>
          <w:szCs w:val="20"/>
          <w:u w:val="none"/>
          <w:shd w:fill="d9d9d9" w:val="clear"/>
          <w:vertAlign w:val="baseline"/>
          <w:rtl w:val="0"/>
        </w:rPr>
        <w:t xml:space="preserve">insert reference number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dated [</w:t>
      </w:r>
      <w:r w:rsidDel="00000000" w:rsidR="00000000" w:rsidRPr="00000000">
        <w:rPr>
          <w:rFonts w:ascii="Arial" w:cs="Arial" w:eastAsia="Arial" w:hAnsi="Arial"/>
          <w:b w:val="0"/>
          <w:bCs w:val="0"/>
          <w:i w:val="0"/>
          <w:iCs w:val="0"/>
          <w:smallCaps w:val="0"/>
          <w:strike w:val="0"/>
          <w:color w:val="000000"/>
          <w:sz w:val="20"/>
          <w:szCs w:val="20"/>
          <w:u w:val="none"/>
          <w:shd w:fill="d9d9d9" w:val="clear"/>
          <w:vertAlign w:val="baseline"/>
          <w:rtl w:val="0"/>
        </w:rPr>
        <w:t xml:space="preserve">insert date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 subsequent amendments and clarifications, not attached hereto but known to and in the possession of both parties, including the Schedule of Requirements, attached hereto as Annex 3;</w:t>
      </w:r>
    </w:p>
    <w:p w:rsidR="00000000" w:rsidDel="00000000" w:rsidP="00000000" w:rsidRDefault="00000000" w:rsidRPr="00000000" w14:paraId="0000002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Price List included in Annex 4; </w:t>
      </w:r>
    </w:p>
    <w:p w:rsidR="00000000" w:rsidDel="00000000" w:rsidP="00000000" w:rsidRDefault="00000000" w:rsidRPr="00000000" w14:paraId="0000002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Contractors' offer [reference [insert reference number], dated [insert reference date], as clarified by the agreed minutes of the negotiation meeting [dated [insert meeting date]], both documents not attached hereto but known to and in the possession of both parties.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Performance of the Contractor’s Obligations.</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92d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shall, when and if requested by UNOPS,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[supply goods and/or perform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described in Annex 3 with due diligence and efficiency and in conformity with sound professional, administrative, and business practices. Moreover, the Contractor’s performance shall be made in accordance with the relevant Purchase Order issued by UNOPS for a particular purpose; this shall include furnishing all the technical and administrative support, human resources, materials and equipment necessary to complete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[delivery of the goods and/or performance of the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performance of the Contractor’s obligations shall occur within the lead times specified in Annex 3, and adhering to the particular delivery schedule captured in the relevant Purchase Order.</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shall also provide all technical and administrative support needed in order to ensure the timely and satisfactory performance of its obligations as reflected in the relevant Purchase Order.</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Maintain the following paragraph if applicable</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At the beginning of each quarter (January, April, July, October) the Contractor may be requested to provide a Quarterly Sales Report to UNOPS. These quarterly reports shall be as a minimum as per the below format.</w:t>
      </w:r>
      <w:r w:rsidDel="00000000" w:rsidR="00000000" w:rsidRPr="00000000">
        <w:rPr>
          <w:rtl w:val="0"/>
        </w:rPr>
      </w:r>
    </w:p>
    <w:tbl>
      <w:tblPr>
        <w:tblStyle w:val="Table1"/>
        <w:tblW w:w="8396.0" w:type="dxa"/>
        <w:jc w:val="left"/>
        <w:tblInd w:w="73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29"/>
        <w:gridCol w:w="1018"/>
        <w:gridCol w:w="1308"/>
        <w:gridCol w:w="1175"/>
        <w:gridCol w:w="1173"/>
        <w:gridCol w:w="1173"/>
        <w:gridCol w:w="1220"/>
        <w:tblGridChange w:id="0">
          <w:tblGrid>
            <w:gridCol w:w="1329"/>
            <w:gridCol w:w="1018"/>
            <w:gridCol w:w="1308"/>
            <w:gridCol w:w="1175"/>
            <w:gridCol w:w="1173"/>
            <w:gridCol w:w="1173"/>
            <w:gridCol w:w="1220"/>
          </w:tblGrid>
        </w:tblGridChange>
      </w:tblGrid>
      <w:tr>
        <w:trPr>
          <w:cantSplit w:val="0"/>
          <w:trHeight w:val="360" w:hRule="atLeast"/>
          <w:tblHeader w:val="0"/>
        </w:trPr>
        <w:tc>
          <w:tcPr>
            <w:gridSpan w:val="7"/>
            <w:vAlign w:val="center"/>
          </w:tcPr>
          <w:p w:rsidR="00000000" w:rsidDel="00000000" w:rsidP="00000000" w:rsidRDefault="00000000" w:rsidRPr="00000000" w14:paraId="0000003A">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UNOPS Purchase Orders under LTA # xxxx – Period: dd/mm/yyyy to dd/mm/yyyy</w:t>
            </w:r>
          </w:p>
        </w:tc>
      </w:tr>
      <w:tr>
        <w:trPr>
          <w:cantSplit w:val="0"/>
          <w:trHeight w:val="360" w:hRule="atLeast"/>
          <w:tblHeader w:val="0"/>
        </w:trPr>
        <w:tc>
          <w:tcPr>
            <w:vAlign w:val="center"/>
          </w:tcPr>
          <w:p w:rsidR="00000000" w:rsidDel="00000000" w:rsidP="00000000" w:rsidRDefault="00000000" w:rsidRPr="00000000" w14:paraId="00000041">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UNOPS Office</w:t>
            </w:r>
          </w:p>
        </w:tc>
        <w:tc>
          <w:tcPr>
            <w:vAlign w:val="center"/>
          </w:tcPr>
          <w:p w:rsidR="00000000" w:rsidDel="00000000" w:rsidP="00000000" w:rsidRDefault="00000000" w:rsidRPr="00000000" w14:paraId="00000042">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UNOPS PO#</w:t>
            </w:r>
          </w:p>
        </w:tc>
        <w:tc>
          <w:tcPr>
            <w:vAlign w:val="center"/>
          </w:tcPr>
          <w:p w:rsidR="00000000" w:rsidDel="00000000" w:rsidP="00000000" w:rsidRDefault="00000000" w:rsidRPr="00000000" w14:paraId="00000043">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PO date</w:t>
            </w:r>
          </w:p>
        </w:tc>
        <w:tc>
          <w:tcPr>
            <w:vAlign w:val="center"/>
          </w:tcPr>
          <w:p w:rsidR="00000000" w:rsidDel="00000000" w:rsidP="00000000" w:rsidRDefault="00000000" w:rsidRPr="00000000" w14:paraId="00000044">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Item ref.</w:t>
            </w:r>
          </w:p>
        </w:tc>
        <w:tc>
          <w:tcPr/>
          <w:p w:rsidR="00000000" w:rsidDel="00000000" w:rsidP="00000000" w:rsidRDefault="00000000" w:rsidRPr="00000000" w14:paraId="00000045">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Invoice ref</w:t>
            </w:r>
          </w:p>
        </w:tc>
        <w:tc>
          <w:tcPr/>
          <w:p w:rsidR="00000000" w:rsidDel="00000000" w:rsidP="00000000" w:rsidRDefault="00000000" w:rsidRPr="00000000" w14:paraId="00000046">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Invoice date</w:t>
            </w:r>
          </w:p>
        </w:tc>
        <w:tc>
          <w:tcPr>
            <w:vAlign w:val="center"/>
          </w:tcPr>
          <w:p w:rsidR="00000000" w:rsidDel="00000000" w:rsidP="00000000" w:rsidRDefault="00000000" w:rsidRPr="00000000" w14:paraId="00000047">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PO Value</w:t>
            </w:r>
          </w:p>
        </w:tc>
      </w:tr>
      <w:tr>
        <w:trPr>
          <w:cantSplit w:val="0"/>
          <w:trHeight w:val="360" w:hRule="atLeast"/>
          <w:tblHeader w:val="0"/>
        </w:trPr>
        <w:tc>
          <w:tcPr/>
          <w:p w:rsidR="00000000" w:rsidDel="00000000" w:rsidP="00000000" w:rsidRDefault="00000000" w:rsidRPr="00000000" w14:paraId="00000048">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9">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A">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B">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C">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D">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E">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92d1"/>
                <w:sz w:val="20"/>
                <w:szCs w:val="20"/>
                <w:u w:val="none"/>
                <w:shd w:fill="auto" w:val="clear"/>
                <w:vertAlign w:val="baseline"/>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F">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0">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1">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2">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3">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4">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5">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92d1"/>
                <w:sz w:val="20"/>
                <w:szCs w:val="20"/>
                <w:u w:val="none"/>
                <w:shd w:fill="auto" w:val="clear"/>
                <w:vertAlign w:val="baseline"/>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56">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7">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8">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9">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A">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B">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C">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92d1"/>
                <w:sz w:val="20"/>
                <w:szCs w:val="20"/>
                <w:u w:val="none"/>
                <w:shd w:fill="auto" w:val="clear"/>
                <w:vertAlign w:val="baseline"/>
              </w:rPr>
            </w:pPr>
            <w:r w:rsidDel="00000000" w:rsidR="00000000" w:rsidRPr="00000000">
              <w:rPr>
                <w:rtl w:val="0"/>
              </w:rPr>
            </w:r>
          </w:p>
        </w:tc>
      </w:tr>
      <w:tr>
        <w:trPr>
          <w:cantSplit w:val="0"/>
          <w:trHeight w:val="360" w:hRule="atLeast"/>
          <w:tblHeader w:val="0"/>
        </w:trPr>
        <w:tc>
          <w:tcPr>
            <w:gridSpan w:val="6"/>
            <w:vAlign w:val="center"/>
          </w:tcPr>
          <w:p w:rsidR="00000000" w:rsidDel="00000000" w:rsidP="00000000" w:rsidRDefault="00000000" w:rsidRPr="00000000" w14:paraId="0000005D">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TOTAL</w:t>
            </w:r>
            <w:r w:rsidDel="00000000" w:rsidR="00000000" w:rsidRPr="00000000">
              <w:rPr>
                <w:rtl w:val="0"/>
              </w:rPr>
            </w:r>
          </w:p>
        </w:tc>
        <w:tc>
          <w:tcPr/>
          <w:p w:rsidR="00000000" w:rsidDel="00000000" w:rsidP="00000000" w:rsidRDefault="00000000" w:rsidRPr="00000000" w14:paraId="00000063">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92d1"/>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highlight w:val="lightGray"/>
          <w:u w:val="none"/>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Maintain the following paragraph if applicable</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shall forward a Stock Report to UNOPS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RO/OC)</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on at least a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(monthly/bi-monthly/quarterly)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basis.  The stock report must indicate all Goods and the quantities.</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8">
      <w:pPr>
        <w:pageBreakBefore w:val="0"/>
        <w:rPr>
          <w:rFonts w:ascii="Arial" w:cs="Arial" w:eastAsia="Arial" w:hAnsi="Arial"/>
          <w:sz w:val="20"/>
          <w:szCs w:val="20"/>
        </w:rPr>
      </w:pPr>
      <w:r w:rsidDel="00000000" w:rsidR="00000000" w:rsidRPr="00000000">
        <w:rPr>
          <w:rFonts w:ascii="Arial" w:cs="Arial" w:eastAsia="Arial" w:hAnsi="Arial"/>
          <w:sz w:val="20"/>
          <w:szCs w:val="20"/>
          <w:highlight w:val="lightGray"/>
          <w:rtl w:val="0"/>
        </w:rPr>
        <w:t xml:space="preserve">Adjust the below paragraphs to the requirements</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shall provide and maintain an inspection, quality, and manufacturing process control system covering the Goods that is acceptable to UNOPS. Records of all inspection work by Contractor shall be kept complete and made available to UNOPS during the period of this Agreement and for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(thirty six (36))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months thereafter. Copies of all material certifications and test results are to be submitted to UNOPS upon request.</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shall maintain or provide a service organization reasonably constituted to handle requests from UNOPS or its clients for technical assistance, maintenance, service, repairs and overhaul of the Goods.</w:t>
      </w:r>
      <w:r w:rsidDel="00000000" w:rsidR="00000000" w:rsidRPr="00000000">
        <w:rPr>
          <w:rtl w:val="0"/>
        </w:rPr>
      </w:r>
    </w:p>
    <w:p w:rsidR="00000000" w:rsidDel="00000000" w:rsidP="00000000" w:rsidRDefault="00000000" w:rsidRPr="00000000" w14:paraId="0000006B">
      <w:pPr>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36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Price and payment.</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full consideration for the complete and satisfactory performance of the Contractor’s obligations as per each individual Purchase Order, UNOPS shall make payments to the Contractor as required under the relevant Purchase Order. Payments will be made by UNOPS by transfer to the bank account specified by the Contractor in the “oneUNOPS Supplier Profile” form. UNOPS shall bear the charges imposed by its bank. The Contractor shall bear any other bank charges pertaining to such bank transfer.</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432"/>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prices reflected in each Purchase Order shall correspond to those include in Annex 4. Prices reflected in Annex 4 are not subject to any adjustment or revision because of price or currency fluctuations or the actual costs incurred by the Contractor related to the performance of any of its obligations under this Agreement, including any individual Purchase Order. All reductions in market prices mandated by the originator of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and/or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if any, will be passed on in full to UNOPS.</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Payments effected by UNOPS to the Contractor shall be deemed neither to relieve the Contractor of its obligations under this Agreement and/or an individual Purchase Order, nor as acceptance by UNOPS of the Contractor's performance of such obligations.</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UNOPS shall effect payments to the Contractor within thirty (30) calendar days of the date of receipt of the relevant original invoice, subject to the acceptance by UNOPS of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supplied and/or services performed]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reflected in the said invoice. The original invoice shall be submitted by the Contractor to the address specified in the relevant Purchase Order, upon achievement of the corresponding milestones as per the relevant Purchase Order. Under no circumstances shall UNOPS be liable to pay interest on amounts not paid within this period.</w:t>
      </w:r>
      <w:r w:rsidDel="00000000" w:rsidR="00000000" w:rsidRPr="00000000">
        <w:rPr>
          <w:rtl w:val="0"/>
        </w:rPr>
      </w:r>
    </w:p>
    <w:p w:rsidR="00000000" w:rsidDel="00000000" w:rsidP="00000000" w:rsidRDefault="00000000" w:rsidRPr="00000000" w14:paraId="00000074">
      <w:pPr>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36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Notifications pertaining to the Agreement.</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For the purpose of notifications under the Agreement, the addresses of UNOPS and the Contractor are as follows:</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7">
      <w:pPr>
        <w:pageBreakBefore w:val="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78">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For UNOPS:</w:t>
      </w:r>
    </w:p>
    <w:p w:rsidR="00000000" w:rsidDel="00000000" w:rsidP="00000000" w:rsidRDefault="00000000" w:rsidRPr="00000000" w14:paraId="00000079">
      <w:pPr>
        <w:pageBreakBefore w:val="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7A">
      <w:pPr>
        <w:pageBreakBefore w:val="0"/>
        <w:jc w:val="both"/>
        <w:rPr>
          <w:rFonts w:ascii="Arial" w:cs="Arial" w:eastAsia="Arial" w:hAnsi="Arial"/>
          <w:color w:val="000000"/>
          <w:sz w:val="20"/>
          <w:szCs w:val="20"/>
        </w:rPr>
      </w:pPr>
      <w:r w:rsidDel="00000000" w:rsidR="00000000" w:rsidRPr="00000000">
        <w:rPr>
          <w:rFonts w:ascii="Arial" w:cs="Arial" w:eastAsia="Arial" w:hAnsi="Arial"/>
          <w:sz w:val="20"/>
          <w:szCs w:val="20"/>
          <w:highlight w:val="lightGray"/>
          <w:rtl w:val="0"/>
        </w:rPr>
        <w:t xml:space="preserve">[Insert name of RO/OC Director]</w:t>
      </w:r>
      <w:r w:rsidDel="00000000" w:rsidR="00000000" w:rsidRPr="00000000">
        <w:rPr>
          <w:rtl w:val="0"/>
        </w:rPr>
      </w:r>
    </w:p>
    <w:p w:rsidR="00000000" w:rsidDel="00000000" w:rsidP="00000000" w:rsidRDefault="00000000" w:rsidRPr="00000000" w14:paraId="0000007B">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Director</w:t>
      </w:r>
    </w:p>
    <w:p w:rsidR="00000000" w:rsidDel="00000000" w:rsidP="00000000" w:rsidRDefault="00000000" w:rsidRPr="00000000" w14:paraId="0000007C">
      <w:pPr>
        <w:pageBreakBefore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w:t>
      </w:r>
      <w:r w:rsidDel="00000000" w:rsidR="00000000" w:rsidRPr="00000000">
        <w:rPr>
          <w:rFonts w:ascii="Arial" w:cs="Arial" w:eastAsia="Arial" w:hAnsi="Arial"/>
          <w:color w:val="000000"/>
          <w:sz w:val="20"/>
          <w:szCs w:val="20"/>
          <w:highlight w:val="lightGray"/>
          <w:rtl w:val="0"/>
        </w:rPr>
        <w:t xml:space="preserve">RO/OC</w:t>
      </w:r>
      <w:r w:rsidDel="00000000" w:rsidR="00000000" w:rsidRPr="00000000">
        <w:rPr>
          <w:rFonts w:ascii="Arial" w:cs="Arial" w:eastAsia="Arial" w:hAnsi="Arial"/>
          <w:b w:val="1"/>
          <w:bCs w:val="1"/>
          <w:color w:val="000000"/>
          <w:sz w:val="20"/>
          <w:szCs w:val="20"/>
          <w:highlight w:val="lightGray"/>
          <w:rtl w:val="0"/>
        </w:rPr>
        <w:t xml:space="preserve">.....]</w:t>
      </w:r>
      <w:r w:rsidDel="00000000" w:rsidR="00000000" w:rsidRPr="00000000">
        <w:rPr>
          <w:rFonts w:ascii="Arial" w:cs="Arial" w:eastAsia="Arial" w:hAnsi="Arial"/>
          <w:b w:val="1"/>
          <w:bCs w:val="1"/>
          <w:color w:val="000000"/>
          <w:sz w:val="20"/>
          <w:szCs w:val="20"/>
          <w:rtl w:val="0"/>
        </w:rPr>
        <w:t xml:space="preserve"> </w:t>
      </w:r>
      <w:r w:rsidDel="00000000" w:rsidR="00000000" w:rsidRPr="00000000">
        <w:rPr>
          <w:rtl w:val="0"/>
        </w:rPr>
      </w:r>
    </w:p>
    <w:p w:rsidR="00000000" w:rsidDel="00000000" w:rsidP="00000000" w:rsidRDefault="00000000" w:rsidRPr="00000000" w14:paraId="0000007D">
      <w:pPr>
        <w:pageBreakBefore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UNOPS</w:t>
      </w:r>
    </w:p>
    <w:p w:rsidR="00000000" w:rsidDel="00000000" w:rsidP="00000000" w:rsidRDefault="00000000" w:rsidRPr="00000000" w14:paraId="0000007E">
      <w:pPr>
        <w:pageBreakBefore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Address</w:t>
      </w:r>
    </w:p>
    <w:p w:rsidR="00000000" w:rsidDel="00000000" w:rsidP="00000000" w:rsidRDefault="00000000" w:rsidRPr="00000000" w14:paraId="0000007F">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Ref._</w:t>
      </w:r>
      <w:r w:rsidDel="00000000" w:rsidR="00000000" w:rsidRPr="00000000">
        <w:rPr>
          <w:rFonts w:ascii="Arial" w:cs="Arial" w:eastAsia="Arial" w:hAnsi="Arial"/>
          <w:color w:val="000000"/>
          <w:sz w:val="20"/>
          <w:szCs w:val="20"/>
          <w:highlight w:val="lightGray"/>
          <w:rtl w:val="0"/>
        </w:rPr>
        <w:t xml:space="preserve">_____/______/______</w:t>
      </w:r>
      <w:r w:rsidDel="00000000" w:rsidR="00000000" w:rsidRPr="00000000">
        <w:rPr>
          <w:rtl w:val="0"/>
        </w:rPr>
      </w:r>
    </w:p>
    <w:p w:rsidR="00000000" w:rsidDel="00000000" w:rsidP="00000000" w:rsidRDefault="00000000" w:rsidRPr="00000000" w14:paraId="00000080">
      <w:pPr>
        <w:pageBreakBefore w:val="0"/>
        <w:jc w:val="both"/>
        <w:rPr>
          <w:rFonts w:ascii="Arial" w:cs="Arial" w:eastAsia="Arial" w:hAnsi="Arial"/>
          <w:color w:val="000000"/>
          <w:sz w:val="20"/>
          <w:szCs w:val="20"/>
        </w:rPr>
      </w:pPr>
      <w:r w:rsidDel="00000000" w:rsidR="00000000" w:rsidRPr="00000000">
        <w:rPr>
          <w:rFonts w:ascii="Arial" w:cs="Arial" w:eastAsia="Arial" w:hAnsi="Arial"/>
          <w:sz w:val="20"/>
          <w:szCs w:val="20"/>
          <w:highlight w:val="lightGray"/>
          <w:rtl w:val="0"/>
        </w:rPr>
        <w:t xml:space="preserve">[Insert contract reference and number]</w:t>
      </w:r>
      <w:r w:rsidDel="00000000" w:rsidR="00000000" w:rsidRPr="00000000">
        <w:rPr>
          <w:rtl w:val="0"/>
        </w:rPr>
      </w:r>
    </w:p>
    <w:p w:rsidR="00000000" w:rsidDel="00000000" w:rsidP="00000000" w:rsidRDefault="00000000" w:rsidRPr="00000000" w14:paraId="00000081">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Phone:</w:t>
        <w:tab/>
      </w:r>
      <w:r w:rsidDel="00000000" w:rsidR="00000000" w:rsidRPr="00000000">
        <w:rPr>
          <w:rFonts w:ascii="Arial" w:cs="Arial" w:eastAsia="Arial" w:hAnsi="Arial"/>
          <w:sz w:val="20"/>
          <w:szCs w:val="20"/>
          <w:highlight w:val="lightGray"/>
          <w:rtl w:val="0"/>
        </w:rPr>
        <w:t xml:space="preserve">[Insert phone number]</w:t>
      </w:r>
      <w:r w:rsidDel="00000000" w:rsidR="00000000" w:rsidRPr="00000000">
        <w:rPr>
          <w:rtl w:val="0"/>
        </w:rPr>
      </w:r>
    </w:p>
    <w:p w:rsidR="00000000" w:rsidDel="00000000" w:rsidP="00000000" w:rsidRDefault="00000000" w:rsidRPr="00000000" w14:paraId="00000082">
      <w:pPr>
        <w:pageBreakBefore w:val="0"/>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Fax:</w:t>
        <w:tab/>
      </w:r>
      <w:r w:rsidDel="00000000" w:rsidR="00000000" w:rsidRPr="00000000">
        <w:rPr>
          <w:rFonts w:ascii="Arial" w:cs="Arial" w:eastAsia="Arial" w:hAnsi="Arial"/>
          <w:sz w:val="20"/>
          <w:szCs w:val="20"/>
          <w:highlight w:val="lightGray"/>
          <w:rtl w:val="0"/>
        </w:rPr>
        <w:t xml:space="preserve">[Insert fax number]</w:t>
      </w:r>
      <w:r w:rsidDel="00000000" w:rsidR="00000000" w:rsidRPr="00000000">
        <w:rPr>
          <w:rtl w:val="0"/>
        </w:rPr>
      </w:r>
    </w:p>
    <w:p w:rsidR="00000000" w:rsidDel="00000000" w:rsidP="00000000" w:rsidRDefault="00000000" w:rsidRPr="00000000" w14:paraId="00000083">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Email:</w:t>
        <w:tab/>
      </w:r>
      <w:r w:rsidDel="00000000" w:rsidR="00000000" w:rsidRPr="00000000">
        <w:rPr>
          <w:rFonts w:ascii="Arial" w:cs="Arial" w:eastAsia="Arial" w:hAnsi="Arial"/>
          <w:sz w:val="20"/>
          <w:szCs w:val="20"/>
          <w:highlight w:val="lightGray"/>
          <w:rtl w:val="0"/>
        </w:rPr>
        <w:t xml:space="preserve">[Insert email address]</w:t>
      </w:r>
      <w:r w:rsidDel="00000000" w:rsidR="00000000" w:rsidRPr="00000000">
        <w:rPr>
          <w:rtl w:val="0"/>
        </w:rPr>
      </w:r>
    </w:p>
    <w:p w:rsidR="00000000" w:rsidDel="00000000" w:rsidP="00000000" w:rsidRDefault="00000000" w:rsidRPr="00000000" w14:paraId="00000084">
      <w:pPr>
        <w:pageBreakBefore w:val="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85">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For the Contractor:</w:t>
      </w:r>
    </w:p>
    <w:p w:rsidR="00000000" w:rsidDel="00000000" w:rsidP="00000000" w:rsidRDefault="00000000" w:rsidRPr="00000000" w14:paraId="00000086">
      <w:pPr>
        <w:pageBreakBefore w:val="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87">
      <w:pPr>
        <w:pageBreakBefore w:val="0"/>
        <w:jc w:val="both"/>
        <w:rPr>
          <w:rFonts w:ascii="Arial" w:cs="Arial" w:eastAsia="Arial" w:hAnsi="Arial"/>
          <w:sz w:val="20"/>
          <w:szCs w:val="20"/>
        </w:rPr>
      </w:pPr>
      <w:r w:rsidDel="00000000" w:rsidR="00000000" w:rsidRPr="00000000">
        <w:rPr>
          <w:rFonts w:ascii="Arial" w:cs="Arial" w:eastAsia="Arial" w:hAnsi="Arial"/>
          <w:sz w:val="20"/>
          <w:szCs w:val="20"/>
          <w:highlight w:val="lightGray"/>
          <w:rtl w:val="0"/>
        </w:rPr>
        <w:t xml:space="preserve">[Insert name, address, phone, and fax/email]</w:t>
      </w:r>
      <w:r w:rsidDel="00000000" w:rsidR="00000000" w:rsidRPr="00000000">
        <w:rPr>
          <w:rtl w:val="0"/>
        </w:rPr>
      </w:r>
    </w:p>
    <w:p w:rsidR="00000000" w:rsidDel="00000000" w:rsidP="00000000" w:rsidRDefault="00000000" w:rsidRPr="00000000" w14:paraId="00000088">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Notice by certified mail shall be deemed to have been delivered on the date it is officially recorded as delivered to, or receipt refused by, the Party to whom it is addressed; if a notice is sent by certified mail but cannot be delivered because the Party to whom it is addressed is no longer open for business at that address, the notice shall be deemed to be delivered on the date delivery was attempted.</w:t>
      </w:r>
      <w:r w:rsidDel="00000000" w:rsidR="00000000" w:rsidRPr="00000000">
        <w:rPr>
          <w:rtl w:val="0"/>
        </w:rPr>
      </w:r>
    </w:p>
    <w:p w:rsidR="00000000" w:rsidDel="00000000" w:rsidP="00000000" w:rsidRDefault="00000000" w:rsidRPr="00000000" w14:paraId="0000008A">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36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Notifications pertaining to specific Purchase Orders</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Notwithstanding clause 6 above, notices and other communications pertaining to specific Purchase Orders shall be sent to the address of the UNOPS office issuing the relevant Purchase Order, this address would be clearly specified in the relevant Purchase Order.</w:t>
      </w:r>
      <w:r w:rsidDel="00000000" w:rsidR="00000000" w:rsidRPr="00000000">
        <w:rPr>
          <w:rtl w:val="0"/>
        </w:rPr>
      </w:r>
    </w:p>
    <w:p w:rsidR="00000000" w:rsidDel="00000000" w:rsidP="00000000" w:rsidRDefault="00000000" w:rsidRPr="00000000" w14:paraId="0000008D">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360" w:line="240" w:lineRule="auto"/>
        <w:ind w:left="720" w:right="0" w:hanging="720"/>
        <w:jc w:val="left"/>
        <w:rPr>
          <w:i w:val="0"/>
          <w:iCs w:val="0"/>
          <w:smallCaps w:val="0"/>
          <w:strike w:val="0"/>
          <w:u w:val="none"/>
          <w:shd w:fill="auto" w:val="clear"/>
          <w:vertAlign w:val="baseline"/>
        </w:rPr>
      </w:pPr>
      <w:bookmarkStart w:colFirst="0" w:colLast="0" w:name="_heading=h.gd1jry9dz2s6" w:id="0"/>
      <w:bookmarkEnd w:id="0"/>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Good faith.</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92d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Parties undertake to act in good faith with respect to each other's rights and obligations under this Contract and to adopt all reasonable measures to ensure the realization of the objectives of this Contract.</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WITNESS WHEREOF, the Parties have caused the Contract to be executed by their respective duly authorised representatives as of the date first written above: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SIGNED FOR AND ON BEHALF OF:</w:t>
      </w:r>
    </w:p>
    <w:tbl>
      <w:tblPr>
        <w:tblStyle w:val="Table2"/>
        <w:tblW w:w="9242.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21"/>
        <w:gridCol w:w="4621"/>
        <w:tblGridChange w:id="0">
          <w:tblGrid>
            <w:gridCol w:w="4621"/>
            <w:gridCol w:w="4621"/>
          </w:tblGrid>
        </w:tblGridChange>
      </w:tblGrid>
      <w:tr>
        <w:trPr>
          <w:cantSplit w:val="0"/>
          <w:tblHeader w:val="0"/>
        </w:trPr>
        <w:tc>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UNOPS </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w:t>
            </w:r>
          </w:p>
          <w:p w:rsidR="00000000" w:rsidDel="00000000" w:rsidP="00000000" w:rsidRDefault="00000000" w:rsidRPr="00000000" w14:paraId="00000095">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name of authorised signatory of UNOPS]</w:t>
            </w:r>
            <w:r w:rsidDel="00000000" w:rsidR="00000000" w:rsidRPr="00000000">
              <w:rPr>
                <w:rtl w:val="0"/>
              </w:rPr>
            </w:r>
          </w:p>
          <w:p w:rsidR="00000000" w:rsidDel="00000000" w:rsidP="00000000" w:rsidRDefault="00000000" w:rsidRPr="00000000" w14:paraId="00000096">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title in capital blocks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7">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date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8">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9">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w:t>
            </w:r>
          </w:p>
          <w:p w:rsidR="00000000" w:rsidDel="00000000" w:rsidP="00000000" w:rsidRDefault="00000000" w:rsidRPr="00000000" w14:paraId="0000009A">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____________________________________ Name: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name of authorised signatory of The Contractor]</w:t>
            </w:r>
            <w:r w:rsidDel="00000000" w:rsidR="00000000" w:rsidRPr="00000000">
              <w:rPr>
                <w:rtl w:val="0"/>
              </w:rPr>
            </w:r>
          </w:p>
          <w:p w:rsidR="00000000" w:rsidDel="00000000" w:rsidP="00000000" w:rsidRDefault="00000000" w:rsidRPr="00000000" w14:paraId="0000009E">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name in capital blocks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F">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title in capital blocks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0">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Date:[insert date]</w:t>
            </w:r>
          </w:p>
        </w:tc>
      </w:tr>
    </w:tbl>
    <w:p w:rsidR="00000000" w:rsidDel="00000000" w:rsidP="00000000" w:rsidRDefault="00000000" w:rsidRPr="00000000" w14:paraId="000000A1">
      <w:pPr>
        <w:pStyle w:val="Heading1"/>
        <w:pageBreakBefore w:val="0"/>
        <w:rPr>
          <w:color w:val="0092d1"/>
        </w:rPr>
      </w:pPr>
      <w:r w:rsidDel="00000000" w:rsidR="00000000" w:rsidRPr="00000000">
        <w:rPr>
          <w:color w:val="0092d1"/>
          <w:rtl w:val="0"/>
        </w:rPr>
        <w:t xml:space="preserve">ANNEX 1: Special Conditions</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sz w:val="20"/>
          <w:szCs w:val="20"/>
          <w:highlight w:val="lightGray"/>
        </w:rPr>
      </w:pP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color w:val="0092d1"/>
        </w:rPr>
      </w:pPr>
      <w:r w:rsidDel="00000000" w:rsidR="00000000" w:rsidRPr="00000000">
        <w:rPr>
          <w:rFonts w:ascii="Arial" w:cs="Arial" w:eastAsia="Arial" w:hAnsi="Arial"/>
          <w:b w:val="1"/>
          <w:bCs w:val="1"/>
          <w:color w:val="0092d1"/>
          <w:sz w:val="28"/>
          <w:szCs w:val="28"/>
          <w:rtl w:val="0"/>
        </w:rPr>
        <w:t xml:space="preserve">ANNEX 2: UNOPS General Conditions of Contract </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Fonts w:ascii="Arial" w:cs="Arial" w:eastAsia="Arial" w:hAnsi="Arial"/>
          <w:sz w:val="20"/>
          <w:szCs w:val="20"/>
          <w:rtl w:val="0"/>
        </w:rPr>
        <w:t xml:space="preserve">Applicable GCC Consultant Services Contract for Works</w:t>
      </w:r>
      <w:r w:rsidDel="00000000" w:rsidR="00000000" w:rsidRPr="00000000">
        <w:rPr>
          <w:rtl w:val="0"/>
        </w:rPr>
      </w:r>
    </w:p>
    <w:p w:rsidR="00000000" w:rsidDel="00000000" w:rsidP="00000000" w:rsidRDefault="00000000" w:rsidRPr="00000000" w14:paraId="000000A5">
      <w:pPr>
        <w:rPr>
          <w:rFonts w:ascii="Arial" w:cs="Arial" w:eastAsia="Arial" w:hAnsi="Arial"/>
          <w:sz w:val="20"/>
          <w:szCs w:val="20"/>
        </w:rPr>
      </w:pPr>
      <w:hyperlink r:id="rId7">
        <w:r w:rsidDel="00000000" w:rsidR="00000000" w:rsidRPr="00000000">
          <w:rPr>
            <w:rFonts w:ascii="Arial" w:cs="Arial" w:eastAsia="Arial" w:hAnsi="Arial"/>
            <w:color w:val="1155cc"/>
            <w:sz w:val="20"/>
            <w:szCs w:val="20"/>
            <w:u w:val="single"/>
            <w:rtl w:val="0"/>
          </w:rPr>
          <w:t xml:space="preserve">https://www.unops.org/popups/general-conditions-of-contract</w:t>
        </w:r>
      </w:hyperlink>
      <w:r w:rsidDel="00000000" w:rsidR="00000000" w:rsidRPr="00000000">
        <w:rPr>
          <w:rtl w:val="0"/>
        </w:rPr>
      </w:r>
    </w:p>
    <w:p w:rsidR="00000000" w:rsidDel="00000000" w:rsidP="00000000" w:rsidRDefault="00000000" w:rsidRPr="00000000" w14:paraId="000000A6">
      <w:pPr>
        <w:pStyle w:val="Heading1"/>
        <w:pageBreakBefore w:val="0"/>
        <w:rPr>
          <w:color w:val="0092d1"/>
        </w:rPr>
      </w:pPr>
      <w:r w:rsidDel="00000000" w:rsidR="00000000" w:rsidRPr="00000000">
        <w:rPr>
          <w:color w:val="0092d1"/>
          <w:rtl w:val="0"/>
        </w:rPr>
        <w:t xml:space="preserve">ANNEX 3: Schedule of Requirements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here the Schedule of Requirements]</w:t>
      </w:r>
      <w:r w:rsidDel="00000000" w:rsidR="00000000" w:rsidRPr="00000000">
        <w:rPr>
          <w:rtl w:val="0"/>
        </w:rPr>
      </w:r>
    </w:p>
    <w:p w:rsidR="00000000" w:rsidDel="00000000" w:rsidP="00000000" w:rsidRDefault="00000000" w:rsidRPr="00000000" w14:paraId="000000A8">
      <w:pPr>
        <w:pStyle w:val="Heading1"/>
        <w:pageBreakBefore w:val="0"/>
        <w:rPr>
          <w:color w:val="0092d1"/>
        </w:rPr>
      </w:pPr>
      <w:r w:rsidDel="00000000" w:rsidR="00000000" w:rsidRPr="00000000">
        <w:rPr>
          <w:color w:val="0092d1"/>
          <w:rtl w:val="0"/>
        </w:rPr>
        <w:t xml:space="preserve">ANNEX 4: Price List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here the Price List]</w:t>
      </w:r>
      <w:r w:rsidDel="00000000" w:rsidR="00000000" w:rsidRPr="00000000">
        <w:rPr>
          <w:rtl w:val="0"/>
        </w:rPr>
      </w:r>
    </w:p>
    <w:p w:rsidR="00000000" w:rsidDel="00000000" w:rsidP="00000000" w:rsidRDefault="00000000" w:rsidRPr="00000000" w14:paraId="000000AA">
      <w:pPr>
        <w:pageBreakBefore w:val="0"/>
        <w:rPr>
          <w:rFonts w:ascii="Arial" w:cs="Arial" w:eastAsia="Arial" w:hAnsi="Arial"/>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UNOPS v20</w:t>
    </w:r>
    <w:r w:rsidDel="00000000" w:rsidR="00000000" w:rsidRPr="00000000">
      <w:rPr>
        <w:rFonts w:ascii="Arial" w:cs="Arial" w:eastAsia="Arial" w:hAnsi="Arial"/>
        <w:sz w:val="20"/>
        <w:szCs w:val="20"/>
        <w:rtl w:val="0"/>
      </w:rPr>
      <w:t xml:space="preserve">24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ab/>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1477889" cy="21600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889" cy="216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3"/>
      </w:pPr>
      <w:rPr>
        <w:rFonts w:ascii="Arial" w:cs="Arial" w:eastAsia="Arial" w:hAnsi="Arial"/>
        <w:b w:val="1"/>
        <w:bCs w:val="1"/>
        <w:color w:val="0092d1"/>
        <w:sz w:val="28"/>
        <w:szCs w:val="28"/>
      </w:rPr>
    </w:lvl>
    <w:lvl w:ilvl="1">
      <w:start w:val="1"/>
      <w:numFmt w:val="decimal"/>
      <w:lvlText w:val="%1.%2."/>
      <w:lvlJc w:val="left"/>
      <w:pPr>
        <w:ind w:left="505" w:hanging="363"/>
      </w:pPr>
      <w:rPr>
        <w:b w:val="0"/>
        <w:bCs w:val="0"/>
      </w:rPr>
    </w:lvl>
    <w:lvl w:ilvl="2">
      <w:start w:val="1"/>
      <w:numFmt w:val="decimal"/>
      <w:lvlText w:val="%1.%2.%3."/>
      <w:lvlJc w:val="left"/>
      <w:pPr>
        <w:ind w:left="2160" w:hanging="363"/>
      </w:pPr>
      <w:rPr/>
    </w:lvl>
    <w:lvl w:ilvl="3">
      <w:start w:val="1"/>
      <w:numFmt w:val="decimal"/>
      <w:lvlText w:val="%1.%2.%3.%4."/>
      <w:lvlJc w:val="left"/>
      <w:pPr>
        <w:ind w:left="2880" w:hanging="363"/>
      </w:pPr>
      <w:rPr/>
    </w:lvl>
    <w:lvl w:ilvl="4">
      <w:start w:val="1"/>
      <w:numFmt w:val="lowerLetter"/>
      <w:lvlText w:val="%5."/>
      <w:lvlJc w:val="left"/>
      <w:pPr>
        <w:ind w:left="3600" w:hanging="363"/>
      </w:pPr>
      <w:rPr/>
    </w:lvl>
    <w:lvl w:ilvl="5">
      <w:start w:val="1"/>
      <w:numFmt w:val="lowerRoman"/>
      <w:lvlText w:val="%6."/>
      <w:lvlJc w:val="right"/>
      <w:pPr>
        <w:ind w:left="4320" w:hanging="363"/>
      </w:pPr>
      <w:rPr/>
    </w:lvl>
    <w:lvl w:ilvl="6">
      <w:start w:val="1"/>
      <w:numFmt w:val="decimal"/>
      <w:lvlText w:val="%7."/>
      <w:lvlJc w:val="left"/>
      <w:pPr>
        <w:ind w:left="5040" w:hanging="363"/>
      </w:pPr>
      <w:rPr/>
    </w:lvl>
    <w:lvl w:ilvl="7">
      <w:start w:val="1"/>
      <w:numFmt w:val="lowerLetter"/>
      <w:lvlText w:val="%8."/>
      <w:lvlJc w:val="left"/>
      <w:pPr>
        <w:ind w:left="5760" w:hanging="363"/>
      </w:pPr>
      <w:rPr/>
    </w:lvl>
    <w:lvl w:ilvl="8">
      <w:start w:val="1"/>
      <w:numFmt w:val="lowerRoman"/>
      <w:lvlText w:val="%9."/>
      <w:lvlJc w:val="right"/>
      <w:pPr>
        <w:ind w:left="6480" w:hanging="363"/>
      </w:pPr>
      <w:rPr/>
    </w:lvl>
  </w:abstractNum>
  <w:abstractNum w:abstractNumId="2">
    <w:lvl w:ilvl="0">
      <w:start w:val="3"/>
      <w:numFmt w:val="decimal"/>
      <w:lvlText w:val="%1."/>
      <w:lvlJc w:val="left"/>
      <w:pPr>
        <w:ind w:left="720" w:hanging="363"/>
      </w:pPr>
      <w:rPr>
        <w:rFonts w:ascii="Arial" w:cs="Arial" w:eastAsia="Arial" w:hAnsi="Arial"/>
        <w:b w:val="1"/>
        <w:bCs w:val="1"/>
        <w:color w:val="0092d1"/>
        <w:sz w:val="28"/>
        <w:szCs w:val="28"/>
      </w:rPr>
    </w:lvl>
    <w:lvl w:ilvl="1">
      <w:start w:val="1"/>
      <w:numFmt w:val="decimal"/>
      <w:lvlText w:val="%1.%2."/>
      <w:lvlJc w:val="left"/>
      <w:pPr>
        <w:ind w:left="505" w:hanging="363"/>
      </w:pPr>
      <w:rPr>
        <w:b w:val="0"/>
        <w:bCs w:val="0"/>
      </w:rPr>
    </w:lvl>
    <w:lvl w:ilvl="2">
      <w:start w:val="1"/>
      <w:numFmt w:val="decimal"/>
      <w:lvlText w:val="%1.%2.%3."/>
      <w:lvlJc w:val="left"/>
      <w:pPr>
        <w:ind w:left="2160" w:hanging="363"/>
      </w:pPr>
      <w:rPr/>
    </w:lvl>
    <w:lvl w:ilvl="3">
      <w:start w:val="1"/>
      <w:numFmt w:val="decimal"/>
      <w:lvlText w:val="%1.%2.%3.%4."/>
      <w:lvlJc w:val="left"/>
      <w:pPr>
        <w:ind w:left="2880" w:hanging="363"/>
      </w:pPr>
      <w:rPr/>
    </w:lvl>
    <w:lvl w:ilvl="4">
      <w:start w:val="1"/>
      <w:numFmt w:val="lowerLetter"/>
      <w:lvlText w:val="%5."/>
      <w:lvlJc w:val="left"/>
      <w:pPr>
        <w:ind w:left="3600" w:hanging="363"/>
      </w:pPr>
      <w:rPr/>
    </w:lvl>
    <w:lvl w:ilvl="5">
      <w:start w:val="1"/>
      <w:numFmt w:val="lowerRoman"/>
      <w:lvlText w:val="%6."/>
      <w:lvlJc w:val="right"/>
      <w:pPr>
        <w:ind w:left="4320" w:hanging="363"/>
      </w:pPr>
      <w:rPr/>
    </w:lvl>
    <w:lvl w:ilvl="6">
      <w:start w:val="1"/>
      <w:numFmt w:val="decimal"/>
      <w:lvlText w:val="%7."/>
      <w:lvlJc w:val="left"/>
      <w:pPr>
        <w:ind w:left="5040" w:hanging="363"/>
      </w:pPr>
      <w:rPr/>
    </w:lvl>
    <w:lvl w:ilvl="7">
      <w:start w:val="1"/>
      <w:numFmt w:val="lowerLetter"/>
      <w:lvlText w:val="%8."/>
      <w:lvlJc w:val="left"/>
      <w:pPr>
        <w:ind w:left="5760" w:hanging="363"/>
      </w:pPr>
      <w:rPr/>
    </w:lvl>
    <w:lvl w:ilvl="8">
      <w:start w:val="1"/>
      <w:numFmt w:val="lowerRoman"/>
      <w:lvlText w:val="%9."/>
      <w:lvlJc w:val="right"/>
      <w:pPr>
        <w:ind w:left="6480" w:hanging="363"/>
      </w:pPr>
      <w:rPr/>
    </w:lvl>
  </w:abstractNum>
  <w:abstractNum w:abstractNumId="3">
    <w:lvl w:ilvl="0">
      <w:start w:val="6"/>
      <w:numFmt w:val="decimal"/>
      <w:lvlText w:val="%1."/>
      <w:lvlJc w:val="left"/>
      <w:pPr>
        <w:ind w:left="720" w:hanging="363"/>
      </w:pPr>
      <w:rPr>
        <w:rFonts w:ascii="Arial" w:cs="Arial" w:eastAsia="Arial" w:hAnsi="Arial"/>
        <w:b w:val="1"/>
        <w:bCs w:val="1"/>
        <w:color w:val="0092d1"/>
        <w:sz w:val="28"/>
        <w:szCs w:val="28"/>
      </w:rPr>
    </w:lvl>
    <w:lvl w:ilvl="1">
      <w:start w:val="1"/>
      <w:numFmt w:val="decimal"/>
      <w:lvlText w:val="%1.%2."/>
      <w:lvlJc w:val="left"/>
      <w:pPr>
        <w:ind w:left="1440" w:hanging="363"/>
      </w:pPr>
      <w:rPr>
        <w:b w:val="0"/>
        <w:bCs w:val="0"/>
      </w:rPr>
    </w:lvl>
    <w:lvl w:ilvl="2">
      <w:start w:val="1"/>
      <w:numFmt w:val="decimal"/>
      <w:lvlText w:val="%1.%2.%3."/>
      <w:lvlJc w:val="left"/>
      <w:pPr>
        <w:ind w:left="2160" w:hanging="363"/>
      </w:pPr>
      <w:rPr/>
    </w:lvl>
    <w:lvl w:ilvl="3">
      <w:start w:val="1"/>
      <w:numFmt w:val="decimal"/>
      <w:lvlText w:val="%1.%2.%3.%4."/>
      <w:lvlJc w:val="left"/>
      <w:pPr>
        <w:ind w:left="2880" w:hanging="363"/>
      </w:pPr>
      <w:rPr/>
    </w:lvl>
    <w:lvl w:ilvl="4">
      <w:start w:val="1"/>
      <w:numFmt w:val="lowerLetter"/>
      <w:lvlText w:val="%5."/>
      <w:lvlJc w:val="left"/>
      <w:pPr>
        <w:ind w:left="3600" w:hanging="363"/>
      </w:pPr>
      <w:rPr/>
    </w:lvl>
    <w:lvl w:ilvl="5">
      <w:start w:val="1"/>
      <w:numFmt w:val="lowerRoman"/>
      <w:lvlText w:val="%6."/>
      <w:lvlJc w:val="right"/>
      <w:pPr>
        <w:ind w:left="4320" w:hanging="363"/>
      </w:pPr>
      <w:rPr/>
    </w:lvl>
    <w:lvl w:ilvl="6">
      <w:start w:val="1"/>
      <w:numFmt w:val="decimal"/>
      <w:lvlText w:val="%7."/>
      <w:lvlJc w:val="left"/>
      <w:pPr>
        <w:ind w:left="5040" w:hanging="363"/>
      </w:pPr>
      <w:rPr/>
    </w:lvl>
    <w:lvl w:ilvl="7">
      <w:start w:val="1"/>
      <w:numFmt w:val="lowerLetter"/>
      <w:lvlText w:val="%8."/>
      <w:lvlJc w:val="left"/>
      <w:pPr>
        <w:ind w:left="5760" w:hanging="363"/>
      </w:pPr>
      <w:rPr/>
    </w:lvl>
    <w:lvl w:ilvl="8">
      <w:start w:val="1"/>
      <w:numFmt w:val="lowerRoman"/>
      <w:lvlText w:val="%9."/>
      <w:lvlJc w:val="right"/>
      <w:pPr>
        <w:ind w:left="6480" w:hanging="363"/>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360" w:line="240" w:lineRule="auto"/>
    </w:pPr>
    <w:rPr>
      <w:rFonts w:ascii="Arial" w:cs="Arial" w:eastAsia="Arial" w:hAnsi="Arial"/>
      <w:b w:val="1"/>
      <w:bCs w:val="1"/>
      <w:color w:val="5292c9"/>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unops.org/popups/general-conditions-of-contract"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HsWwsAfoR5Ad5uKp/mAHwzWbAA==">CgMxLjAyDmguZ2QxanJ5OWR6MnM2OAByITFhdHFWY1h1Wi0ydUl4N3pFYk8wR3pzcDR0LTB5S2pUYw==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